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0A5E" w14:textId="77777777" w:rsidR="00957AB6" w:rsidRPr="000B4C28" w:rsidRDefault="00957AB6" w:rsidP="00957AB6">
      <w:pPr>
        <w:pStyle w:val="Overskrift1"/>
        <w:spacing w:line="360" w:lineRule="auto"/>
      </w:pPr>
      <w:r w:rsidRPr="000B4C28">
        <w:t>Samandrag</w:t>
      </w:r>
    </w:p>
    <w:p w14:paraId="2A75AB2A" w14:textId="77777777" w:rsidR="00957AB6" w:rsidRPr="000B4C28" w:rsidRDefault="00957AB6" w:rsidP="00957AB6">
      <w:pPr>
        <w:spacing w:line="360" w:lineRule="auto"/>
        <w:rPr>
          <w:b/>
        </w:rPr>
      </w:pPr>
      <w:r w:rsidRPr="000B4C28">
        <w:rPr>
          <w:b/>
        </w:rPr>
        <w:t xml:space="preserve">1 Bygdesladder, parforhold og småbyhomofile i mellom- og etterkrigstida. </w:t>
      </w:r>
    </w:p>
    <w:p w14:paraId="7F343D20" w14:textId="77777777" w:rsidR="00957AB6" w:rsidRPr="000B4C28" w:rsidRDefault="00957AB6" w:rsidP="00957AB6">
      <w:pPr>
        <w:spacing w:line="360" w:lineRule="auto"/>
        <w:rPr>
          <w:b/>
        </w:rPr>
      </w:pPr>
      <w:proofErr w:type="spellStart"/>
      <w:r w:rsidRPr="000B4C28">
        <w:rPr>
          <w:b/>
        </w:rPr>
        <w:t>Muntlige</w:t>
      </w:r>
      <w:proofErr w:type="spellEnd"/>
      <w:r w:rsidRPr="000B4C28">
        <w:rPr>
          <w:b/>
        </w:rPr>
        <w:t xml:space="preserve"> minner som </w:t>
      </w:r>
      <w:proofErr w:type="spellStart"/>
      <w:r w:rsidRPr="000B4C28">
        <w:rPr>
          <w:b/>
        </w:rPr>
        <w:t>kilder</w:t>
      </w:r>
      <w:proofErr w:type="spellEnd"/>
      <w:r w:rsidRPr="000B4C28">
        <w:rPr>
          <w:b/>
        </w:rPr>
        <w:t xml:space="preserve"> til skeiv lokalhistorie</w:t>
      </w:r>
    </w:p>
    <w:p w14:paraId="1219F0C9" w14:textId="77777777" w:rsidR="00957AB6" w:rsidRPr="000B4C28" w:rsidRDefault="00957AB6" w:rsidP="00957AB6">
      <w:pPr>
        <w:spacing w:line="360" w:lineRule="auto"/>
        <w:rPr>
          <w:i/>
        </w:rPr>
      </w:pPr>
      <w:r w:rsidRPr="000B4C28">
        <w:rPr>
          <w:i/>
        </w:rPr>
        <w:t>Hans Wiggo Kristiansen</w:t>
      </w:r>
    </w:p>
    <w:p w14:paraId="083701C0" w14:textId="36B6A500" w:rsidR="00957AB6" w:rsidRPr="000B4C28" w:rsidRDefault="00957AB6" w:rsidP="00957AB6">
      <w:pPr>
        <w:spacing w:line="360" w:lineRule="auto"/>
      </w:pPr>
      <w:r>
        <w:t xml:space="preserve">Dette kapittelet begynner med historia om eit nettverk av skeive menn i ei norsk bygd i 1950-åra og handlar om korleis ulike typar munnlege minne kan bringe fram ny kunnskap om </w:t>
      </w:r>
      <w:r w:rsidR="00DB34E5">
        <w:t>skeive nettverk og forhold</w:t>
      </w:r>
      <w:r>
        <w:t xml:space="preserve"> frå fortida. Forfattaren konfronterer den skepsisen enkelte historikarar har utvist når det gjeld verdien av munnlege minne som kjelder om kjønn og seksualitet, og drøftar korleis bruken av munnlege minne kan bidra til ei meir mangfaldig tolking av korleis livet var for skeive kvinner og menn i lokalsamfunn i Noreg i mellom- og etterkrigstida. </w:t>
      </w:r>
    </w:p>
    <w:p w14:paraId="414AD51A" w14:textId="77777777" w:rsidR="00957AB6" w:rsidRPr="000B4C28" w:rsidRDefault="00957AB6" w:rsidP="00957AB6">
      <w:pPr>
        <w:spacing w:line="360" w:lineRule="auto"/>
      </w:pPr>
    </w:p>
    <w:p w14:paraId="6EDE22AE" w14:textId="77777777" w:rsidR="00957AB6" w:rsidRPr="000B4C28" w:rsidRDefault="00957AB6" w:rsidP="00957AB6">
      <w:pPr>
        <w:spacing w:line="360" w:lineRule="auto"/>
        <w:rPr>
          <w:b/>
          <w:bCs/>
        </w:rPr>
      </w:pPr>
      <w:r w:rsidRPr="000B4C28">
        <w:rPr>
          <w:b/>
        </w:rPr>
        <w:t xml:space="preserve">2 </w:t>
      </w:r>
      <w:proofErr w:type="spellStart"/>
      <w:r w:rsidRPr="000B4C28">
        <w:rPr>
          <w:b/>
        </w:rPr>
        <w:t>Horny</w:t>
      </w:r>
      <w:proofErr w:type="spellEnd"/>
      <w:r w:rsidRPr="000B4C28">
        <w:rPr>
          <w:b/>
        </w:rPr>
        <w:t xml:space="preserve"> </w:t>
      </w:r>
      <w:proofErr w:type="spellStart"/>
      <w:r w:rsidRPr="000B4C28">
        <w:rPr>
          <w:b/>
        </w:rPr>
        <w:t>ladies</w:t>
      </w:r>
      <w:proofErr w:type="spellEnd"/>
      <w:r w:rsidRPr="000B4C28">
        <w:rPr>
          <w:b/>
        </w:rPr>
        <w:t xml:space="preserve">, </w:t>
      </w:r>
      <w:proofErr w:type="spellStart"/>
      <w:r w:rsidRPr="000B4C28">
        <w:rPr>
          <w:b/>
        </w:rPr>
        <w:t>mannish</w:t>
      </w:r>
      <w:proofErr w:type="spellEnd"/>
      <w:r w:rsidRPr="000B4C28">
        <w:rPr>
          <w:b/>
        </w:rPr>
        <w:t xml:space="preserve"> </w:t>
      </w:r>
      <w:proofErr w:type="spellStart"/>
      <w:r w:rsidRPr="000B4C28">
        <w:rPr>
          <w:b/>
        </w:rPr>
        <w:t>women</w:t>
      </w:r>
      <w:proofErr w:type="spellEnd"/>
      <w:r w:rsidRPr="000B4C28">
        <w:rPr>
          <w:b/>
        </w:rPr>
        <w:t xml:space="preserve">, and </w:t>
      </w:r>
      <w:proofErr w:type="spellStart"/>
      <w:r w:rsidRPr="000B4C28">
        <w:rPr>
          <w:b/>
        </w:rPr>
        <w:t>cross</w:t>
      </w:r>
      <w:proofErr w:type="spellEnd"/>
      <w:r w:rsidRPr="000B4C28">
        <w:rPr>
          <w:b/>
        </w:rPr>
        <w:t xml:space="preserve">-dressing </w:t>
      </w:r>
      <w:proofErr w:type="spellStart"/>
      <w:r w:rsidRPr="000B4C28">
        <w:rPr>
          <w:b/>
        </w:rPr>
        <w:t>sailors</w:t>
      </w:r>
      <w:proofErr w:type="spellEnd"/>
      <w:r w:rsidRPr="000B4C28">
        <w:rPr>
          <w:b/>
        </w:rPr>
        <w:t xml:space="preserve">. </w:t>
      </w:r>
      <w:proofErr w:type="spellStart"/>
      <w:r w:rsidRPr="000B4C28">
        <w:rPr>
          <w:b/>
        </w:rPr>
        <w:t>Queer</w:t>
      </w:r>
      <w:proofErr w:type="spellEnd"/>
      <w:r w:rsidRPr="000B4C28">
        <w:rPr>
          <w:b/>
        </w:rPr>
        <w:t xml:space="preserve"> </w:t>
      </w:r>
      <w:proofErr w:type="spellStart"/>
      <w:r w:rsidRPr="000B4C28">
        <w:rPr>
          <w:b/>
        </w:rPr>
        <w:t>sexualities</w:t>
      </w:r>
      <w:proofErr w:type="spellEnd"/>
      <w:r w:rsidRPr="000B4C28">
        <w:rPr>
          <w:b/>
        </w:rPr>
        <w:t xml:space="preserve"> in </w:t>
      </w:r>
      <w:proofErr w:type="spellStart"/>
      <w:r w:rsidRPr="000B4C28">
        <w:rPr>
          <w:b/>
        </w:rPr>
        <w:t>Iceland</w:t>
      </w:r>
      <w:proofErr w:type="spellEnd"/>
      <w:r w:rsidRPr="000B4C28">
        <w:rPr>
          <w:b/>
        </w:rPr>
        <w:t xml:space="preserve"> in </w:t>
      </w:r>
      <w:proofErr w:type="spellStart"/>
      <w:r w:rsidRPr="000B4C28">
        <w:rPr>
          <w:b/>
        </w:rPr>
        <w:t>the</w:t>
      </w:r>
      <w:proofErr w:type="spellEnd"/>
      <w:r w:rsidRPr="000B4C28">
        <w:rPr>
          <w:b/>
        </w:rPr>
        <w:t xml:space="preserve"> 18th and 19th </w:t>
      </w:r>
      <w:proofErr w:type="spellStart"/>
      <w:r w:rsidRPr="000B4C28">
        <w:rPr>
          <w:b/>
        </w:rPr>
        <w:t>centuries</w:t>
      </w:r>
      <w:proofErr w:type="spellEnd"/>
      <w:r w:rsidRPr="000B4C28">
        <w:rPr>
          <w:b/>
        </w:rPr>
        <w:t xml:space="preserve"> </w:t>
      </w:r>
    </w:p>
    <w:p w14:paraId="5AE55E0D" w14:textId="77777777" w:rsidR="00957AB6" w:rsidRPr="000B4C28" w:rsidRDefault="00957AB6" w:rsidP="00957AB6">
      <w:pPr>
        <w:spacing w:line="360" w:lineRule="auto"/>
      </w:pPr>
      <w:proofErr w:type="spellStart"/>
      <w:r w:rsidRPr="000B4C28">
        <w:t>Íris</w:t>
      </w:r>
      <w:proofErr w:type="spellEnd"/>
      <w:r w:rsidRPr="000B4C28">
        <w:t xml:space="preserve"> </w:t>
      </w:r>
      <w:proofErr w:type="spellStart"/>
      <w:r w:rsidRPr="000B4C28">
        <w:t>Ellenberger</w:t>
      </w:r>
      <w:proofErr w:type="spellEnd"/>
      <w:r w:rsidRPr="000B4C28">
        <w:t xml:space="preserve"> og </w:t>
      </w:r>
      <w:proofErr w:type="spellStart"/>
      <w:r w:rsidRPr="000B4C28">
        <w:t>Hafdís</w:t>
      </w:r>
      <w:proofErr w:type="spellEnd"/>
      <w:r w:rsidRPr="000B4C28">
        <w:t xml:space="preserve"> Erla </w:t>
      </w:r>
      <w:proofErr w:type="spellStart"/>
      <w:r w:rsidRPr="000B4C28">
        <w:t>Hafsteinsdóttir</w:t>
      </w:r>
      <w:proofErr w:type="spellEnd"/>
      <w:r w:rsidRPr="000B4C28">
        <w:t xml:space="preserve"> </w:t>
      </w:r>
    </w:p>
    <w:p w14:paraId="2C5607D8" w14:textId="398F1F77" w:rsidR="00957AB6" w:rsidRPr="000B4C28" w:rsidRDefault="00957AB6" w:rsidP="00957AB6">
      <w:pPr>
        <w:spacing w:line="360" w:lineRule="auto"/>
      </w:pPr>
      <w:r w:rsidRPr="000B4C28">
        <w:t xml:space="preserve">I dette kapittelet utforskar forfattarane skeiv seksualitet hos kvinner på Island på 1700- og 1800-talet. Dei bruker tradisjonelle kjelder om uvanlege kvinner som skilde seg ut på grunn av yrke, fysisk framtoning eller åtferd, for å etablere eit bilete av korleis det å vere skeiv arta seg i eit avsidesliggjande og landleg samfunn. Dei ser på kven som blir skildra som skeive, korleis det går til, og kvar – i ein historisk samanheng. Deretter gjennomfører dei ein tematisk analyse og kjem fram til tre samanvovne tema som knyter det å vere skeiv til fysisk styrke, fråvær av eller unormal morskap og terskelposisjonar. Analysen viser at kvinnene i kjeldene til forfattarane er framstilte slik at lesarane kunne dyrke ein identitet som «normale folk» i ein periode då det tradisjonelle jordbrukssamfunnet gjekk mot slutten. Spreiinga og registreringa av forteljingar om rare kvinner fungerer </w:t>
      </w:r>
      <w:r w:rsidR="001C1B66">
        <w:t>òg</w:t>
      </w:r>
      <w:r w:rsidRPr="000B4C28">
        <w:t xml:space="preserve"> som ein metode for å handtere frykta for den auka fridommen til kvinner i underklassen og korleis dei påverkar både statusen til landsbygda og kjønn og seksuelle normer. Eit anna særdrag ved desse historiene er ambivalens. Kvinnene er nokre gonger mistenkjelege eller frykta, men var samtidig ein vesentleg del av det tradisjonelle jordbrukssamfunnet som både forfattarane og lesarane ønskte å ta vare på i møte med dei uunngåelege sosiale endringane.</w:t>
      </w:r>
    </w:p>
    <w:p w14:paraId="7B77AB41" w14:textId="77777777" w:rsidR="00957AB6" w:rsidRPr="000B4C28" w:rsidRDefault="00957AB6" w:rsidP="00957AB6">
      <w:pPr>
        <w:spacing w:line="360" w:lineRule="auto"/>
        <w:rPr>
          <w:b/>
          <w:bCs/>
        </w:rPr>
      </w:pPr>
    </w:p>
    <w:p w14:paraId="38F1C8E3" w14:textId="77777777" w:rsidR="00957AB6" w:rsidRPr="000B4C28" w:rsidRDefault="00957AB6" w:rsidP="00957AB6">
      <w:pPr>
        <w:spacing w:line="360" w:lineRule="auto"/>
        <w:rPr>
          <w:b/>
          <w:bCs/>
        </w:rPr>
      </w:pPr>
      <w:r w:rsidRPr="000B4C28">
        <w:rPr>
          <w:b/>
        </w:rPr>
        <w:t xml:space="preserve">3 Skeive i norsk </w:t>
      </w:r>
      <w:proofErr w:type="spellStart"/>
      <w:r w:rsidRPr="000B4C28">
        <w:rPr>
          <w:b/>
        </w:rPr>
        <w:t>folkediktning</w:t>
      </w:r>
      <w:proofErr w:type="spellEnd"/>
    </w:p>
    <w:p w14:paraId="2EB47213" w14:textId="77777777" w:rsidR="00957AB6" w:rsidRPr="000B4C28" w:rsidRDefault="00957AB6" w:rsidP="00957AB6">
      <w:pPr>
        <w:spacing w:line="360" w:lineRule="auto"/>
        <w:rPr>
          <w:i/>
        </w:rPr>
      </w:pPr>
      <w:r w:rsidRPr="000B4C28">
        <w:rPr>
          <w:i/>
        </w:rPr>
        <w:t xml:space="preserve">Sigrid Bø og </w:t>
      </w:r>
      <w:proofErr w:type="spellStart"/>
      <w:r w:rsidRPr="000B4C28">
        <w:rPr>
          <w:i/>
        </w:rPr>
        <w:t>Jarnfrid</w:t>
      </w:r>
      <w:proofErr w:type="spellEnd"/>
      <w:r w:rsidRPr="000B4C28">
        <w:rPr>
          <w:i/>
        </w:rPr>
        <w:t xml:space="preserve"> Kjøk</w:t>
      </w:r>
    </w:p>
    <w:p w14:paraId="5C4CAF0E" w14:textId="77777777" w:rsidR="00643897" w:rsidRDefault="00957AB6" w:rsidP="00957AB6">
      <w:pPr>
        <w:spacing w:line="360" w:lineRule="auto"/>
      </w:pPr>
      <w:r>
        <w:t xml:space="preserve">I norsk erotisk folkedikting er norma heteroseksuelle forhold, men det finst fleire forteljingar og songar som kan tolkast som avvik frå denne </w:t>
      </w:r>
      <w:proofErr w:type="spellStart"/>
      <w:r>
        <w:t>hovudnorma</w:t>
      </w:r>
      <w:proofErr w:type="spellEnd"/>
      <w:r>
        <w:t xml:space="preserve">. I dette kapittelet ser forfattarane på kva desse tekstane kan fortelje oss </w:t>
      </w:r>
      <w:r w:rsidRPr="00916507">
        <w:t xml:space="preserve">om </w:t>
      </w:r>
      <w:r w:rsidR="00450086" w:rsidRPr="00916507">
        <w:t xml:space="preserve">avvik frå </w:t>
      </w:r>
      <w:r w:rsidRPr="00916507">
        <w:t>dei normale kroppsuttrykka,</w:t>
      </w:r>
    </w:p>
    <w:p w14:paraId="5B8912ED" w14:textId="04E49E6E" w:rsidR="00957AB6" w:rsidRPr="000B4C28" w:rsidRDefault="00957AB6" w:rsidP="00957AB6">
      <w:pPr>
        <w:spacing w:line="360" w:lineRule="auto"/>
      </w:pPr>
      <w:r>
        <w:t>kleskodane og åtferdene, og kva haldningar lokalsamfunnet uttrykkjer. Kjeldematerialet er mangfaldig i sjanger og alder. Det meste av det episke materialet – eventyr, segner, songar og stev – blei samla inn og skrive ned på slutten av 1800-talet, men kan ha eksistert som munnlege tradisjonar i generasjonar. Kjeldeverdien av den erotiske folkediktinga om kjønn og seksuelle avvik er derfor ikkje først og fremst at ho gir informasjon om personar og hendingar, men om tenkjemåtar og kulturelle oppfatningar.</w:t>
      </w:r>
    </w:p>
    <w:p w14:paraId="34A7E7A3" w14:textId="76ECD6D9" w:rsidR="00957AB6" w:rsidRPr="000B4C28" w:rsidRDefault="00957AB6" w:rsidP="00957AB6">
      <w:pPr>
        <w:spacing w:line="360" w:lineRule="auto"/>
        <w:ind w:firstLine="708"/>
      </w:pPr>
      <w:r>
        <w:t xml:space="preserve">Generelt sett er det ein vesentleg forskjell mellom menn og kvinner i materialet. Det er veldig få tekstar om menn, og dei handlar om den umandige mannen, ein latterleg figur. Derimot er det ei rekkje tekstar der kvinner gjer mannsarbeid og har mannlege stillingar, og dette blir gjerne sett på som positivt. Elles er det mange ord, formuleringar og forteljingar som viser at </w:t>
      </w:r>
      <w:r w:rsidR="00BA561A">
        <w:t>likekjønna</w:t>
      </w:r>
      <w:r>
        <w:t xml:space="preserve"> seksuelle forhold mellom kvinner har vore kjent og vitsa om. Dei eldste mytiske eventyra og balladane, der trolldom speler ei viktig rolle for kjønn og seksuelle avvik, kan vise ein mentalitet som bidrog til ei tilsynelatande godtakande haldning overfor skeive i bygdene.</w:t>
      </w:r>
    </w:p>
    <w:p w14:paraId="286E3461" w14:textId="77777777" w:rsidR="00957AB6" w:rsidRPr="000B4C28" w:rsidRDefault="00957AB6" w:rsidP="00957AB6">
      <w:pPr>
        <w:spacing w:line="360" w:lineRule="auto"/>
        <w:rPr>
          <w:b/>
          <w:bCs/>
        </w:rPr>
      </w:pPr>
    </w:p>
    <w:p w14:paraId="26DC30C0" w14:textId="77777777" w:rsidR="00957AB6" w:rsidRPr="000B4C28" w:rsidRDefault="00957AB6" w:rsidP="00957AB6">
      <w:pPr>
        <w:spacing w:line="360" w:lineRule="auto"/>
        <w:rPr>
          <w:b/>
          <w:bCs/>
        </w:rPr>
      </w:pPr>
      <w:r w:rsidRPr="000B4C28">
        <w:rPr>
          <w:b/>
        </w:rPr>
        <w:t xml:space="preserve">4 </w:t>
      </w:r>
      <w:proofErr w:type="spellStart"/>
      <w:r w:rsidRPr="000B4C28">
        <w:rPr>
          <w:b/>
        </w:rPr>
        <w:t>Skeivhet</w:t>
      </w:r>
      <w:proofErr w:type="spellEnd"/>
      <w:r w:rsidRPr="000B4C28">
        <w:rPr>
          <w:b/>
        </w:rPr>
        <w:t xml:space="preserve"> til sjøs</w:t>
      </w:r>
    </w:p>
    <w:p w14:paraId="68470279" w14:textId="77777777" w:rsidR="00957AB6" w:rsidRPr="000B4C28" w:rsidRDefault="00957AB6" w:rsidP="00957AB6">
      <w:pPr>
        <w:spacing w:line="360" w:lineRule="auto"/>
        <w:rPr>
          <w:i/>
        </w:rPr>
      </w:pPr>
      <w:r w:rsidRPr="000B4C28">
        <w:rPr>
          <w:i/>
        </w:rPr>
        <w:t>Gry Bang-Andersen og Bård Gram Økland</w:t>
      </w:r>
    </w:p>
    <w:p w14:paraId="0736DC2A" w14:textId="104AEF27" w:rsidR="00957AB6" w:rsidRPr="000B4C28" w:rsidRDefault="00957AB6" w:rsidP="00957AB6">
      <w:pPr>
        <w:spacing w:line="360" w:lineRule="auto"/>
        <w:rPr>
          <w:b/>
          <w:bCs/>
        </w:rPr>
      </w:pPr>
      <w:r w:rsidRPr="000B4C28">
        <w:t xml:space="preserve">I dette kapittelet blir den norske handelsflåten mellom 1950 og 1980 trekt fram som eit nytt område for skeive studiar. Emnet </w:t>
      </w:r>
      <w:r w:rsidR="001C1B66">
        <w:t>e</w:t>
      </w:r>
      <w:r w:rsidRPr="000B4C28">
        <w:t xml:space="preserve">r ikkje blitt forska på i Noreg, og skeiv historie til sjøs </w:t>
      </w:r>
      <w:r w:rsidR="001C1B66">
        <w:t>e</w:t>
      </w:r>
      <w:r w:rsidRPr="000B4C28">
        <w:t xml:space="preserve">r verken blitt samla inn eller formidla av dei norske sjøfartsmusea. Skipet var ein arbeidsplass, men </w:t>
      </w:r>
      <w:r w:rsidR="001C1B66">
        <w:t>òg</w:t>
      </w:r>
      <w:r w:rsidRPr="000B4C28">
        <w:t xml:space="preserve"> eit lokalsamfunn der kjensler, vennskap, intime forhold og seksualitet blei uttrykt og undertrykt. Livet om bord var strengt hierarkisk, maskulint og heteronormativt. Forfattarane har ei kulturell og analytisk tilnærming når dei undersøkjer skipet som mellombels heim. Kva for grenser og moglegheiter møtte dei skeive om bord? Og korleis såg dei ikkje-skeive sjøfolka på skeive sjøfolk? For å svare på dette spørsmålet ser forfattarane på sjøfolka sine eigne opplevingar. Så langt tyder materialet på at det på nokre skip eksisterte homoerotiske og seksuelle forhold, inkludert forhold mellom menn som ikkje rekna seg som skeive, og mellom mannskapsmedlemmer av ulik rang, men hovudsakleg i det skjulte.</w:t>
      </w:r>
    </w:p>
    <w:p w14:paraId="5EA8E291" w14:textId="77777777" w:rsidR="00957AB6" w:rsidRPr="000B4C28" w:rsidRDefault="00957AB6" w:rsidP="00957AB6">
      <w:pPr>
        <w:spacing w:line="360" w:lineRule="auto"/>
        <w:rPr>
          <w:b/>
          <w:bCs/>
        </w:rPr>
      </w:pPr>
    </w:p>
    <w:p w14:paraId="1008AE12" w14:textId="37EDF587" w:rsidR="00957AB6" w:rsidRPr="000B4C28" w:rsidRDefault="00957AB6" w:rsidP="00957AB6">
      <w:pPr>
        <w:spacing w:line="360" w:lineRule="auto"/>
      </w:pPr>
      <w:r w:rsidRPr="000B4C28">
        <w:rPr>
          <w:b/>
        </w:rPr>
        <w:t xml:space="preserve">5 «Et </w:t>
      </w:r>
      <w:proofErr w:type="spellStart"/>
      <w:r w:rsidRPr="000B4C28">
        <w:rPr>
          <w:b/>
        </w:rPr>
        <w:t>tilfælde</w:t>
      </w:r>
      <w:proofErr w:type="spellEnd"/>
      <w:r w:rsidRPr="000B4C28">
        <w:rPr>
          <w:b/>
        </w:rPr>
        <w:t xml:space="preserve"> </w:t>
      </w:r>
      <w:proofErr w:type="spellStart"/>
      <w:r w:rsidRPr="000B4C28">
        <w:rPr>
          <w:b/>
        </w:rPr>
        <w:t>af</w:t>
      </w:r>
      <w:proofErr w:type="spellEnd"/>
      <w:r w:rsidRPr="000B4C28">
        <w:rPr>
          <w:b/>
        </w:rPr>
        <w:t xml:space="preserve"> </w:t>
      </w:r>
      <w:proofErr w:type="spellStart"/>
      <w:r w:rsidRPr="000B4C28">
        <w:rPr>
          <w:b/>
        </w:rPr>
        <w:t>homosexualitet</w:t>
      </w:r>
      <w:proofErr w:type="spellEnd"/>
      <w:r w:rsidRPr="000B4C28">
        <w:rPr>
          <w:b/>
        </w:rPr>
        <w:t xml:space="preserve"> hos en </w:t>
      </w:r>
      <w:proofErr w:type="spellStart"/>
      <w:r w:rsidRPr="000B4C28">
        <w:rPr>
          <w:b/>
        </w:rPr>
        <w:t>kvinde</w:t>
      </w:r>
      <w:proofErr w:type="spellEnd"/>
      <w:r w:rsidRPr="000B4C28">
        <w:rPr>
          <w:b/>
        </w:rPr>
        <w:t>». Handtering av kvinneleg likekjønna seksualitet i eit bygdesamfunn</w:t>
      </w:r>
      <w:r w:rsidR="0084538E" w:rsidRPr="000B4C28">
        <w:rPr>
          <w:b/>
        </w:rPr>
        <w:t xml:space="preserve"> </w:t>
      </w:r>
      <w:r w:rsidRPr="000B4C28">
        <w:rPr>
          <w:b/>
        </w:rPr>
        <w:t xml:space="preserve">og i psykiatrien </w:t>
      </w:r>
      <w:r w:rsidRPr="000B4C28">
        <w:br/>
      </w:r>
      <w:r w:rsidRPr="000B4C28">
        <w:rPr>
          <w:i/>
        </w:rPr>
        <w:t>Runar Jordåen</w:t>
      </w:r>
      <w:r w:rsidRPr="000B4C28">
        <w:br/>
        <w:t>Ågot Neteland (1858–1940) var ei tenestejente frå Hardanger. Fordi ho hadde fleire seksuelle forhold til andre kvinner i området, blei ho innlagd på sinnssjukehus og underlagd psykiatrisk behandling i Bergen frå 1895 til 1896. Legen lykkast ikkje med å behandle hennar «</w:t>
      </w:r>
      <w:proofErr w:type="spellStart"/>
      <w:r w:rsidRPr="000B4C28">
        <w:t>sexuelle</w:t>
      </w:r>
      <w:proofErr w:type="spellEnd"/>
      <w:r w:rsidRPr="000B4C28">
        <w:t xml:space="preserve"> perversitet», men skreiv ein artikkel om henne i eit norsk legetidsskrift under tittelen «Et </w:t>
      </w:r>
      <w:proofErr w:type="spellStart"/>
      <w:r w:rsidRPr="000B4C28">
        <w:t>tilfælde</w:t>
      </w:r>
      <w:proofErr w:type="spellEnd"/>
      <w:r w:rsidRPr="000B4C28">
        <w:t xml:space="preserve"> </w:t>
      </w:r>
      <w:proofErr w:type="spellStart"/>
      <w:r w:rsidRPr="000B4C28">
        <w:t>af</w:t>
      </w:r>
      <w:proofErr w:type="spellEnd"/>
      <w:r w:rsidRPr="000B4C28">
        <w:t xml:space="preserve"> </w:t>
      </w:r>
      <w:proofErr w:type="spellStart"/>
      <w:r w:rsidRPr="000B4C28">
        <w:t>homosexualitet</w:t>
      </w:r>
      <w:proofErr w:type="spellEnd"/>
      <w:r w:rsidRPr="000B4C28">
        <w:t xml:space="preserve"> hos en </w:t>
      </w:r>
      <w:proofErr w:type="spellStart"/>
      <w:r w:rsidRPr="000B4C28">
        <w:t>kvinde</w:t>
      </w:r>
      <w:proofErr w:type="spellEnd"/>
      <w:r w:rsidRPr="000B4C28">
        <w:t xml:space="preserve">». Ho blei send tilbake til Hardanger, der ho fekk husrom hos ein bondefamilie som fekk betalt av fattigkassen og staten for å ta vare på henne. Til slutt blei ho i 1899 skriven ut av institusjonane, og lokalsamfunnet ordna det slik at ho kunne gifte seg med ein gammal enkjemann på ein husmannsplass. Eit tydeleg vilkår frå hennar side var at ho ikkje skulle ha noko seksuelt forhold til han. Etter nokre år døydde han, og Neteland blei den overordna i hushaldet. Ikkje lenge etter flytta ei anna einsleg kvinne frå nabolaget inn som tenestejente. </w:t>
      </w:r>
    </w:p>
    <w:p w14:paraId="380A9067" w14:textId="2690503B" w:rsidR="00957AB6" w:rsidRPr="000B4C28" w:rsidRDefault="00957AB6" w:rsidP="00957AB6">
      <w:pPr>
        <w:spacing w:line="360" w:lineRule="auto"/>
        <w:ind w:firstLine="708"/>
      </w:pPr>
      <w:r>
        <w:t xml:space="preserve">Ved å bruke eit mangfald av kjelder drøftar forfattaren av kapittelet kva denne saka kan fortelje oss om synet på kvinnelege </w:t>
      </w:r>
      <w:r w:rsidR="00B9255E">
        <w:t>likekjønna</w:t>
      </w:r>
      <w:r>
        <w:t xml:space="preserve"> relasjonar i Bygde-Noreg. Forfattaren meiner at praktiske omsyn spelte ei viktig rolle for handlingane til lokalsamfunnet: Fordi Neteland kunne bidra til gardsarbeidet, var det mogleg for henne å bli ein del av det lokale landbruket og dermed spare kostnadene til institusjonsopphald.</w:t>
      </w:r>
    </w:p>
    <w:p w14:paraId="08528B2D" w14:textId="77777777" w:rsidR="00957AB6" w:rsidRPr="000B4C28" w:rsidRDefault="00957AB6" w:rsidP="00957AB6">
      <w:pPr>
        <w:spacing w:line="360" w:lineRule="auto"/>
        <w:rPr>
          <w:b/>
          <w:bCs/>
        </w:rPr>
      </w:pPr>
    </w:p>
    <w:p w14:paraId="61B1E2F6" w14:textId="77777777" w:rsidR="00957AB6" w:rsidRPr="000B4C28" w:rsidRDefault="00957AB6" w:rsidP="00957AB6">
      <w:pPr>
        <w:spacing w:line="360" w:lineRule="auto"/>
        <w:rPr>
          <w:b/>
          <w:bCs/>
        </w:rPr>
      </w:pPr>
      <w:r w:rsidRPr="000B4C28">
        <w:rPr>
          <w:b/>
        </w:rPr>
        <w:t>6 «</w:t>
      </w:r>
      <w:proofErr w:type="spellStart"/>
      <w:r w:rsidRPr="000B4C28">
        <w:rPr>
          <w:b/>
        </w:rPr>
        <w:t>Sjælesamliv</w:t>
      </w:r>
      <w:proofErr w:type="spellEnd"/>
      <w:r w:rsidRPr="000B4C28">
        <w:rPr>
          <w:b/>
        </w:rPr>
        <w:t>» og romantiske vennskap. Agnes Mathilde Wergeland (1857–1914)</w:t>
      </w:r>
    </w:p>
    <w:p w14:paraId="005CD841" w14:textId="77777777" w:rsidR="00957AB6" w:rsidRPr="000B4C28" w:rsidRDefault="00957AB6" w:rsidP="00957AB6">
      <w:pPr>
        <w:spacing w:line="360" w:lineRule="auto"/>
        <w:rPr>
          <w:i/>
        </w:rPr>
      </w:pPr>
      <w:r w:rsidRPr="000B4C28">
        <w:rPr>
          <w:i/>
        </w:rPr>
        <w:t>Tone Hellesund</w:t>
      </w:r>
    </w:p>
    <w:p w14:paraId="04E0E3C6" w14:textId="25C5598D" w:rsidR="00957AB6" w:rsidRPr="000B4C28" w:rsidRDefault="00957AB6" w:rsidP="00957AB6">
      <w:pPr>
        <w:spacing w:line="360" w:lineRule="auto"/>
      </w:pPr>
      <w:r w:rsidRPr="000B4C28">
        <w:t>I 1890 blei Agnes Mathilde Wergeland (1857–1914) den første norske kvinna som tok doktorgrad. Livet hennar speglar mange av utfordringane og moglegheitene som dei nye generasjonane av middelklassekvinner stod overfor i tiåra rundt 1900. Utdanning, økonomisk sjølvstende og ein meiningsfylt plass i samfunnet kom no innanfor rekkjevidd for mange av dei – sjølv om dei framleis kunne måtte kjempe hardt for å få tilgang til alt dette. Mange av desse kvinnene ønskte ikkje å gifte seg og inngjekk heller forhold med andre kvinner. I dette biografiske kapittelet om dr.</w:t>
      </w:r>
      <w:r w:rsidR="008655FB">
        <w:t> </w:t>
      </w:r>
      <w:r w:rsidRPr="000B4C28">
        <w:t>Wergeland drøftar forfattaren kva intime vennskapar hadde å seie i hennar liv og i livet til mange andre «peparmøyer», og ho gir ei oversikt over forskingslitteraturen om romantiske vennskapar mellom kvinner.</w:t>
      </w:r>
    </w:p>
    <w:p w14:paraId="428ED236" w14:textId="77777777" w:rsidR="00957AB6" w:rsidRPr="000B4C28" w:rsidRDefault="00957AB6" w:rsidP="00957AB6">
      <w:pPr>
        <w:spacing w:line="360" w:lineRule="auto"/>
      </w:pPr>
    </w:p>
    <w:p w14:paraId="7C233B10" w14:textId="77777777" w:rsidR="00957AB6" w:rsidRPr="000B4C28" w:rsidRDefault="00957AB6" w:rsidP="00957AB6">
      <w:pPr>
        <w:spacing w:line="360" w:lineRule="auto"/>
        <w:rPr>
          <w:b/>
          <w:bCs/>
        </w:rPr>
      </w:pPr>
      <w:r w:rsidRPr="000B4C28">
        <w:rPr>
          <w:b/>
        </w:rPr>
        <w:t xml:space="preserve">7 Verdsborgarar i Vika </w:t>
      </w:r>
    </w:p>
    <w:p w14:paraId="6E9DDFE0" w14:textId="77777777" w:rsidR="00957AB6" w:rsidRPr="000B4C28" w:rsidRDefault="00957AB6" w:rsidP="3BD25B8C">
      <w:pPr>
        <w:spacing w:line="360" w:lineRule="auto"/>
        <w:rPr>
          <w:i/>
        </w:rPr>
      </w:pPr>
      <w:r w:rsidRPr="3BD25B8C">
        <w:rPr>
          <w:i/>
        </w:rPr>
        <w:t xml:space="preserve">Astrid Kvalbein </w:t>
      </w:r>
    </w:p>
    <w:p w14:paraId="39A29960" w14:textId="77777777" w:rsidR="00957AB6" w:rsidRPr="000B4C28" w:rsidRDefault="00957AB6" w:rsidP="00957AB6">
      <w:pPr>
        <w:spacing w:line="360" w:lineRule="auto"/>
      </w:pPr>
      <w:r w:rsidRPr="000B4C28">
        <w:t xml:space="preserve">I 1942 rekvirerte naziregjeringa leilegheita til komponisten og </w:t>
      </w:r>
      <w:proofErr w:type="spellStart"/>
      <w:r w:rsidRPr="000B4C28">
        <w:t>musikkritikaren</w:t>
      </w:r>
      <w:proofErr w:type="spellEnd"/>
      <w:r w:rsidRPr="000B4C28">
        <w:t xml:space="preserve"> Pauline Hall (1890–1969), og dette gjorde at ho flytta inn hos venninna, journalisten </w:t>
      </w:r>
      <w:proofErr w:type="spellStart"/>
      <w:r w:rsidRPr="000B4C28">
        <w:t>Caro</w:t>
      </w:r>
      <w:proofErr w:type="spellEnd"/>
      <w:r w:rsidRPr="000B4C28">
        <w:t xml:space="preserve"> Olden (1887–1981). Dei to kvinnene skulle komme til å bu i det same huset i Oslo resten av livet til Hall, og dei blei etter kvart eit anerkjent par i kulturkrinsane i hovudstaden. </w:t>
      </w:r>
    </w:p>
    <w:p w14:paraId="2DE2BB3D" w14:textId="22B2AF09" w:rsidR="00957AB6" w:rsidRPr="000B4C28" w:rsidRDefault="00957AB6" w:rsidP="00957AB6">
      <w:pPr>
        <w:spacing w:line="360" w:lineRule="auto"/>
        <w:ind w:firstLine="708"/>
      </w:pPr>
      <w:r w:rsidRPr="000B4C28">
        <w:t xml:space="preserve">Hall og Olden var partnarar på mange måtar – som kvinnerettsforkjemparar, skribentar, intellektuelle og internasjonalistar, kvar på sine område. Frå tidleg av lét Hall seg inspirere av den franske impresjonismen, og ho overgjekk forventingane til kvinnelege komponistar då ho gjorde suksess med den symfoniske </w:t>
      </w:r>
      <w:proofErr w:type="spellStart"/>
      <w:r w:rsidRPr="000B4C28">
        <w:rPr>
          <w:i/>
        </w:rPr>
        <w:t>Verlaine</w:t>
      </w:r>
      <w:proofErr w:type="spellEnd"/>
      <w:r w:rsidRPr="000B4C28">
        <w:rPr>
          <w:i/>
        </w:rPr>
        <w:t>-suite</w:t>
      </w:r>
      <w:r w:rsidRPr="000B4C28">
        <w:t xml:space="preserve"> i 1929. Ho grunnla og dreiv </w:t>
      </w:r>
      <w:r w:rsidR="008655FB">
        <w:t>ò</w:t>
      </w:r>
      <w:r w:rsidRPr="000B4C28">
        <w:t xml:space="preserve">g den norske delen av International Society for </w:t>
      </w:r>
      <w:proofErr w:type="spellStart"/>
      <w:r w:rsidRPr="000B4C28">
        <w:t>Contemporary</w:t>
      </w:r>
      <w:proofErr w:type="spellEnd"/>
      <w:r w:rsidRPr="000B4C28">
        <w:t xml:space="preserve"> Music frå 1938 til 1961. Olden var sekr</w:t>
      </w:r>
      <w:r w:rsidR="004E3129" w:rsidRPr="000B4C28">
        <w:t>e</w:t>
      </w:r>
      <w:r w:rsidRPr="000B4C28">
        <w:t xml:space="preserve">tær og visepresident i International </w:t>
      </w:r>
      <w:proofErr w:type="spellStart"/>
      <w:r w:rsidRPr="000B4C28">
        <w:t>Federation</w:t>
      </w:r>
      <w:proofErr w:type="spellEnd"/>
      <w:r w:rsidRPr="000B4C28">
        <w:t xml:space="preserve"> for Business and Professional </w:t>
      </w:r>
      <w:proofErr w:type="spellStart"/>
      <w:r w:rsidRPr="000B4C28">
        <w:t>Women</w:t>
      </w:r>
      <w:proofErr w:type="spellEnd"/>
      <w:r w:rsidRPr="000B4C28">
        <w:t xml:space="preserve"> og leiar av Oslo Yrkeskvinners klubb i mange år. </w:t>
      </w:r>
    </w:p>
    <w:p w14:paraId="6E35D1F3" w14:textId="7D9BDD98" w:rsidR="00957AB6" w:rsidRPr="000B4C28" w:rsidRDefault="00957AB6" w:rsidP="00957AB6">
      <w:pPr>
        <w:spacing w:line="360" w:lineRule="auto"/>
        <w:ind w:firstLine="708"/>
      </w:pPr>
      <w:r w:rsidRPr="000B4C28">
        <w:t>Forfattaren bruk</w:t>
      </w:r>
      <w:r w:rsidR="004E3129" w:rsidRPr="000B4C28">
        <w:t>e</w:t>
      </w:r>
      <w:r w:rsidRPr="000B4C28">
        <w:t>r offentlege og private arkivkjelder, og dessutan intervju med personar som kjende dei, til å sjå nærmare på ulike sider ved korleis det var for Hall og Olden å leve og arbeide som skeive, og korleis dette påverka pionerarbeidet deira.</w:t>
      </w:r>
    </w:p>
    <w:p w14:paraId="21C4395C" w14:textId="77777777" w:rsidR="00957AB6" w:rsidRPr="000B4C28" w:rsidRDefault="00957AB6" w:rsidP="00957AB6">
      <w:pPr>
        <w:spacing w:line="360" w:lineRule="auto"/>
        <w:rPr>
          <w:b/>
          <w:bCs/>
        </w:rPr>
      </w:pPr>
    </w:p>
    <w:p w14:paraId="7FD94F6A" w14:textId="77777777" w:rsidR="00957AB6" w:rsidRPr="000B4C28" w:rsidRDefault="00957AB6" w:rsidP="00957AB6">
      <w:pPr>
        <w:spacing w:line="360" w:lineRule="auto"/>
        <w:rPr>
          <w:b/>
          <w:bCs/>
        </w:rPr>
      </w:pPr>
      <w:r w:rsidRPr="000B4C28">
        <w:rPr>
          <w:b/>
        </w:rPr>
        <w:t xml:space="preserve">8 Ruth Maiers </w:t>
      </w:r>
      <w:proofErr w:type="spellStart"/>
      <w:r w:rsidRPr="000B4C28">
        <w:rPr>
          <w:b/>
        </w:rPr>
        <w:t>kjærlighet</w:t>
      </w:r>
      <w:proofErr w:type="spellEnd"/>
      <w:r w:rsidRPr="000B4C28">
        <w:rPr>
          <w:b/>
        </w:rPr>
        <w:t xml:space="preserve"> til kvinner. Berøringsangst i minnekulturen</w:t>
      </w:r>
    </w:p>
    <w:p w14:paraId="4EC8A346" w14:textId="77777777" w:rsidR="00957AB6" w:rsidRPr="000B4C28" w:rsidRDefault="00957AB6" w:rsidP="00957AB6">
      <w:pPr>
        <w:spacing w:line="360" w:lineRule="auto"/>
        <w:rPr>
          <w:i/>
        </w:rPr>
      </w:pPr>
      <w:r w:rsidRPr="000B4C28">
        <w:rPr>
          <w:i/>
        </w:rPr>
        <w:t>Ingeborg Helleberg</w:t>
      </w:r>
    </w:p>
    <w:p w14:paraId="022C8163" w14:textId="4D304453" w:rsidR="00957AB6" w:rsidRPr="000B4C28" w:rsidRDefault="00957AB6" w:rsidP="00957AB6">
      <w:pPr>
        <w:spacing w:line="360" w:lineRule="auto"/>
      </w:pPr>
      <w:r>
        <w:t xml:space="preserve">Ruth Maier (1920–1942) blir rekna som eit symbol på jødiske </w:t>
      </w:r>
      <w:proofErr w:type="spellStart"/>
      <w:r>
        <w:t>holocaustoffer</w:t>
      </w:r>
      <w:proofErr w:type="spellEnd"/>
      <w:r>
        <w:t xml:space="preserve"> i det norske kulturelle minnet, men det at ho var skeiv, er lite omtalt. I dette kapittelet ser forfattaren på korleis dei romantiske relasjonane mellom Maier og andre kvinner på ein </w:t>
      </w:r>
      <w:r>
        <w:t>måte er blitt gjenstand for ei dobbel fort</w:t>
      </w:r>
      <w:r w:rsidR="00F12F13">
        <w:t>eiing</w:t>
      </w:r>
      <w:r>
        <w:t xml:space="preserve"> – for det første fordi ho (og dei fleste andre </w:t>
      </w:r>
      <w:r>
        <w:t>skeive i samtida hennar) måtte maskere og skjule kjenslene sine i oppveksten og under krigen, og fordi minnekulturen etter krigen ikkje tematiserte dei skeive aspekta ved tekstane hennar innanfor ramma av holocaust. Forfattaren ser på korleis Ruth Maier framstilte sin eigen seksualitet og romantiske forhold i brev, dikt og dagbøker frå 1934 til 1942. Ved å analysere tekstane til Maier og sjå nærmare på kva posisjon ho har i det norske kulturelle minnet</w:t>
      </w:r>
      <w:r w:rsidR="00AB3603">
        <w:t>,</w:t>
      </w:r>
      <w:r>
        <w:t xml:space="preserve"> søkjer ikkje forfattaren berre å gi ei betre forståing av ulike omsyn rundt skeiv romantikk og seksualitet, men </w:t>
      </w:r>
      <w:r w:rsidR="00AB3603">
        <w:t>ò</w:t>
      </w:r>
      <w:r>
        <w:t>g å gi oss betre innsikt i forholdet mellom homoseksualitet og holocaust i Noreg.</w:t>
      </w:r>
    </w:p>
    <w:p w14:paraId="006C54FD" w14:textId="77777777" w:rsidR="00957AB6" w:rsidRPr="000B4C28" w:rsidRDefault="00957AB6" w:rsidP="00957AB6">
      <w:pPr>
        <w:spacing w:line="360" w:lineRule="auto"/>
      </w:pPr>
    </w:p>
    <w:p w14:paraId="57050CDB" w14:textId="77777777" w:rsidR="00957AB6" w:rsidRPr="000B4C28" w:rsidRDefault="00957AB6" w:rsidP="00957AB6">
      <w:pPr>
        <w:spacing w:line="360" w:lineRule="auto"/>
        <w:rPr>
          <w:b/>
          <w:bCs/>
          <w:i/>
        </w:rPr>
      </w:pPr>
      <w:r w:rsidRPr="000B4C28">
        <w:rPr>
          <w:b/>
          <w:i/>
        </w:rPr>
        <w:t xml:space="preserve">9 </w:t>
      </w:r>
      <w:proofErr w:type="spellStart"/>
      <w:r w:rsidRPr="000B4C28">
        <w:rPr>
          <w:b/>
          <w:i/>
        </w:rPr>
        <w:t>Secundum</w:t>
      </w:r>
      <w:proofErr w:type="spellEnd"/>
      <w:r w:rsidRPr="000B4C28">
        <w:rPr>
          <w:b/>
          <w:i/>
        </w:rPr>
        <w:t xml:space="preserve"> </w:t>
      </w:r>
      <w:proofErr w:type="spellStart"/>
      <w:r w:rsidRPr="000B4C28">
        <w:rPr>
          <w:b/>
          <w:i/>
        </w:rPr>
        <w:t>naturam</w:t>
      </w:r>
      <w:proofErr w:type="spellEnd"/>
      <w:r w:rsidRPr="000B4C28">
        <w:rPr>
          <w:b/>
          <w:i/>
        </w:rPr>
        <w:t>. Landlege miljø og kjærleik mellom menn i Alf Martin Jægers romanar</w:t>
      </w:r>
    </w:p>
    <w:p w14:paraId="77CB1F11" w14:textId="77777777" w:rsidR="00957AB6" w:rsidRPr="000B4C28" w:rsidRDefault="00957AB6" w:rsidP="00957AB6">
      <w:pPr>
        <w:spacing w:line="360" w:lineRule="auto"/>
        <w:rPr>
          <w:i/>
        </w:rPr>
      </w:pPr>
      <w:r w:rsidRPr="000B4C28">
        <w:rPr>
          <w:i/>
        </w:rPr>
        <w:t>Per Esben Myren-</w:t>
      </w:r>
      <w:proofErr w:type="spellStart"/>
      <w:r w:rsidRPr="000B4C28">
        <w:rPr>
          <w:i/>
        </w:rPr>
        <w:t>Svelstad</w:t>
      </w:r>
      <w:proofErr w:type="spellEnd"/>
    </w:p>
    <w:p w14:paraId="4673C364" w14:textId="2F354BDB" w:rsidR="00957AB6" w:rsidRPr="000B4C28" w:rsidRDefault="00957AB6" w:rsidP="00957AB6">
      <w:pPr>
        <w:spacing w:line="360" w:lineRule="auto"/>
      </w:pPr>
      <w:r w:rsidRPr="000B4C28">
        <w:t xml:space="preserve">Tidleg på 1900-talet blei livet på bygda assosiert med det sunne og vitale, </w:t>
      </w:r>
      <w:r w:rsidR="000B4C28">
        <w:t>mens</w:t>
      </w:r>
      <w:r w:rsidRPr="000B4C28">
        <w:t xml:space="preserve"> livet i byen blei karakterisert ved forderving og degenerasjon. På grunn av dette blei homoseksualitet rekna som </w:t>
      </w:r>
      <w:r w:rsidRPr="000B4C28">
        <w:rPr>
          <w:i/>
        </w:rPr>
        <w:t xml:space="preserve">contra </w:t>
      </w:r>
      <w:proofErr w:type="spellStart"/>
      <w:r w:rsidRPr="000B4C28">
        <w:rPr>
          <w:i/>
        </w:rPr>
        <w:t>naturam</w:t>
      </w:r>
      <w:proofErr w:type="spellEnd"/>
      <w:r w:rsidRPr="000B4C28">
        <w:t xml:space="preserve"> («imot naturen») og definert som ein kulturell sjukdom. I dei tre korte romanane Alf Martin Jæger (1895–1967) gav ut, framstiller han konsekvent landet og den ikkje-menneskelege naturen som gode stader for å oppdage og oppleve homoseksuelle kjensler. Slik utviklar han ein motdiskurs til tankane om homoseksualitet i samtida. I dette kapittelet presenterer forfattaren </w:t>
      </w:r>
      <w:proofErr w:type="spellStart"/>
      <w:r w:rsidRPr="000B4C28">
        <w:t>queerteoretiske</w:t>
      </w:r>
      <w:proofErr w:type="spellEnd"/>
      <w:r w:rsidRPr="000B4C28">
        <w:t xml:space="preserve"> og økokritiske lesingar av romanane til Jæger.</w:t>
      </w:r>
    </w:p>
    <w:p w14:paraId="621BA2AD" w14:textId="77777777" w:rsidR="00957AB6" w:rsidRPr="000B4C28" w:rsidRDefault="00957AB6" w:rsidP="00957AB6">
      <w:pPr>
        <w:spacing w:line="360" w:lineRule="auto"/>
        <w:rPr>
          <w:b/>
          <w:bCs/>
        </w:rPr>
      </w:pPr>
    </w:p>
    <w:p w14:paraId="593CAE66" w14:textId="77777777" w:rsidR="00957AB6" w:rsidRPr="000B4C28" w:rsidRDefault="00957AB6" w:rsidP="00957AB6">
      <w:pPr>
        <w:spacing w:line="360" w:lineRule="auto"/>
        <w:rPr>
          <w:b/>
          <w:bCs/>
        </w:rPr>
      </w:pPr>
      <w:r w:rsidRPr="000B4C28">
        <w:rPr>
          <w:b/>
        </w:rPr>
        <w:t xml:space="preserve">10 Skeive </w:t>
      </w:r>
      <w:proofErr w:type="spellStart"/>
      <w:r w:rsidRPr="000B4C28">
        <w:rPr>
          <w:b/>
        </w:rPr>
        <w:t>bilder</w:t>
      </w:r>
      <w:proofErr w:type="spellEnd"/>
      <w:r w:rsidRPr="000B4C28">
        <w:rPr>
          <w:b/>
        </w:rPr>
        <w:t xml:space="preserve"> i Anno museums fotoarkiv</w:t>
      </w:r>
    </w:p>
    <w:p w14:paraId="07FB59F2" w14:textId="77777777" w:rsidR="00957AB6" w:rsidRPr="000B4C28" w:rsidRDefault="00957AB6" w:rsidP="00957AB6">
      <w:pPr>
        <w:spacing w:line="360" w:lineRule="auto"/>
        <w:rPr>
          <w:i/>
        </w:rPr>
      </w:pPr>
      <w:r w:rsidRPr="000B4C28">
        <w:rPr>
          <w:i/>
        </w:rPr>
        <w:t>Bjørn Sverre Hol Haugen</w:t>
      </w:r>
    </w:p>
    <w:p w14:paraId="50B6590D" w14:textId="77777777" w:rsidR="00957AB6" w:rsidRPr="000B4C28" w:rsidRDefault="00957AB6" w:rsidP="00957AB6">
      <w:pPr>
        <w:spacing w:line="360" w:lineRule="auto"/>
      </w:pPr>
      <w:r w:rsidRPr="000B4C28">
        <w:t>Fotoarkiva på museum er rike kjelder til kulturhistoria. Nokre av bileta viser «skeive» motiv. Dei kan vise intimitet mellom personar av same kjønn, eller dei kan vise handlingar som overskrid kjønnsnormene. I dette kapittelet ser forfattaren nærmare på eit utval slike bilete. Bileta høyrer til samlingane til Anno museum, og det knyter dei til lokalhistorie i Hedmark.</w:t>
      </w:r>
    </w:p>
    <w:p w14:paraId="7E833424" w14:textId="77777777" w:rsidR="00957AB6" w:rsidRPr="000B4C28" w:rsidRDefault="00957AB6" w:rsidP="00957AB6">
      <w:pPr>
        <w:spacing w:line="360" w:lineRule="auto"/>
        <w:ind w:firstLine="708"/>
      </w:pPr>
      <w:r w:rsidRPr="000B4C28">
        <w:t>Frå arkivet har forfattaren valt ut to grupper av portrett. Det første er ei samling av kvinner som blei avbilda rundt 1900. Dei har same frisyre: kort «som ein mann». Den andre biletgruppa viser intimitet mellom menn i 1930-åra.</w:t>
      </w:r>
    </w:p>
    <w:p w14:paraId="0A7442EA" w14:textId="2AABED2C" w:rsidR="00957AB6" w:rsidRPr="000B4C28" w:rsidRDefault="00957AB6" w:rsidP="00957AB6">
      <w:pPr>
        <w:spacing w:line="360" w:lineRule="auto"/>
        <w:ind w:firstLine="708"/>
      </w:pPr>
      <w:r w:rsidRPr="000B4C28">
        <w:t xml:space="preserve">Forfattaren tolkar verdien av bileta som kjeldemateriale og vurderer korleis bilete kan vere ein del av diskusjonar om biologisk og sosialt kjønn og seksualitet i sosiomaterielle praksisar. Han kjem inn på at fotografia er materielle objekt som, saman med dei portretterte personane, gjer noko skeivt, her omtalt som </w:t>
      </w:r>
      <w:r w:rsidRPr="000B4C28">
        <w:rPr>
          <w:i/>
        </w:rPr>
        <w:t>skeiving</w:t>
      </w:r>
      <w:r w:rsidRPr="000B4C28">
        <w:t xml:space="preserve"> («</w:t>
      </w:r>
      <w:proofErr w:type="spellStart"/>
      <w:r w:rsidRPr="000B4C28">
        <w:t>queering</w:t>
      </w:r>
      <w:proofErr w:type="spellEnd"/>
      <w:r w:rsidRPr="000B4C28">
        <w:t>»). I denne artikkelen dekkjer omgrepet skeiving både museumspraksisar i dag og korleis folk i fortida spelte ut skeiv</w:t>
      </w:r>
      <w:r w:rsidR="00AB3603">
        <w:t>sk</w:t>
      </w:r>
      <w:r w:rsidRPr="000B4C28">
        <w:t>a</w:t>
      </w:r>
      <w:r w:rsidR="00AB3603">
        <w:t>pen</w:t>
      </w:r>
      <w:r w:rsidRPr="000B4C28">
        <w:t xml:space="preserve"> si</w:t>
      </w:r>
      <w:r w:rsidR="00AB3603">
        <w:t>n</w:t>
      </w:r>
      <w:r w:rsidRPr="000B4C28">
        <w:t>.</w:t>
      </w:r>
    </w:p>
    <w:p w14:paraId="2937CBF9" w14:textId="77777777" w:rsidR="00957AB6" w:rsidRPr="000B4C28" w:rsidRDefault="00957AB6" w:rsidP="00957AB6">
      <w:pPr>
        <w:spacing w:line="360" w:lineRule="auto"/>
        <w:ind w:firstLine="708"/>
      </w:pPr>
      <w:r w:rsidRPr="000B4C28">
        <w:t>Konklusjonen er at historiske fotografi kan vere gode kjelder til skeiv lokalhistorie.</w:t>
      </w:r>
    </w:p>
    <w:p w14:paraId="5C98D570" w14:textId="77777777" w:rsidR="00957AB6" w:rsidRPr="000B4C28" w:rsidRDefault="00957AB6" w:rsidP="00957AB6">
      <w:pPr>
        <w:spacing w:line="360" w:lineRule="auto"/>
        <w:rPr>
          <w:b/>
          <w:bCs/>
        </w:rPr>
      </w:pPr>
    </w:p>
    <w:p w14:paraId="6E411C8D" w14:textId="77777777" w:rsidR="00957AB6" w:rsidRPr="000B4C28" w:rsidRDefault="00957AB6" w:rsidP="00957AB6">
      <w:pPr>
        <w:spacing w:line="360" w:lineRule="auto"/>
        <w:rPr>
          <w:b/>
          <w:bCs/>
        </w:rPr>
      </w:pPr>
      <w:r w:rsidRPr="000B4C28">
        <w:rPr>
          <w:b/>
        </w:rPr>
        <w:t xml:space="preserve">11 Fotografiet, kavringen og pelsanorakken. Om å utforske og utfordre polare kjønnsnormer gjennom </w:t>
      </w:r>
      <w:proofErr w:type="spellStart"/>
      <w:r w:rsidRPr="000B4C28">
        <w:rPr>
          <w:b/>
        </w:rPr>
        <w:t>museumsgjenstander</w:t>
      </w:r>
      <w:proofErr w:type="spellEnd"/>
    </w:p>
    <w:p w14:paraId="52F13885" w14:textId="77777777" w:rsidR="00957AB6" w:rsidRPr="000B4C28" w:rsidRDefault="00957AB6" w:rsidP="00957AB6">
      <w:pPr>
        <w:spacing w:line="360" w:lineRule="auto"/>
        <w:rPr>
          <w:i/>
        </w:rPr>
      </w:pPr>
      <w:r w:rsidRPr="000B4C28">
        <w:rPr>
          <w:i/>
        </w:rPr>
        <w:t xml:space="preserve">Silje </w:t>
      </w:r>
      <w:proofErr w:type="spellStart"/>
      <w:r w:rsidRPr="000B4C28">
        <w:rPr>
          <w:i/>
        </w:rPr>
        <w:t>Gaupseth</w:t>
      </w:r>
      <w:proofErr w:type="spellEnd"/>
      <w:r w:rsidRPr="000B4C28">
        <w:rPr>
          <w:i/>
        </w:rPr>
        <w:t xml:space="preserve"> og Marit Anne Hauan</w:t>
      </w:r>
    </w:p>
    <w:p w14:paraId="0B12245B" w14:textId="20B677F2" w:rsidR="00957AB6" w:rsidRPr="000B4C28" w:rsidRDefault="00957AB6" w:rsidP="00957AB6">
      <w:pPr>
        <w:spacing w:line="360" w:lineRule="auto"/>
      </w:pPr>
      <w:r w:rsidRPr="000B4C28">
        <w:t xml:space="preserve">Representasjonar av norsk og nordnorsk polarhistorie i overgangen til det førre hundreåret viser heteronormative miljø og forsterkar </w:t>
      </w:r>
      <w:r w:rsidR="004E3129" w:rsidRPr="000B4C28">
        <w:t>stereotypiske</w:t>
      </w:r>
      <w:r w:rsidRPr="000B4C28">
        <w:t xml:space="preserve"> bilete av polar maskulinitet. Ved å sjå på </w:t>
      </w:r>
      <w:r w:rsidR="00AB3603">
        <w:t>skeivskap</w:t>
      </w:r>
      <w:r w:rsidRPr="000B4C28">
        <w:t xml:space="preserve"> i vid forstand og ta i bruk fenomenologien til Sara Ahmed (2006) ser forfattarane nær</w:t>
      </w:r>
      <w:r w:rsidR="009342D2">
        <w:t>m</w:t>
      </w:r>
      <w:r w:rsidRPr="000B4C28">
        <w:t xml:space="preserve">are på potensialet i tre tilsynelatande trivielle museumsobjekt ved Polarmuseet i Tromsø – eit fotografi, ein kavring og ein pelsanorakk – og fortel frå den skeive utkanten av polarhistoria. Forfattarane følgjer den aktuelle prosessen bak ei skeiv museumsutstilling der målet er å utfordre det normative museumsrommet (og dermed polar historieforteljing generelt sett) og samtidig sjå på om dei karakteristiske </w:t>
      </w:r>
      <w:proofErr w:type="spellStart"/>
      <w:r w:rsidRPr="000B4C28">
        <w:t>materialitetane</w:t>
      </w:r>
      <w:proofErr w:type="spellEnd"/>
      <w:r w:rsidRPr="000B4C28">
        <w:t xml:space="preserve"> ved museet støttar opp om eller hindrar skeiv historieutforsking og historieframstilling.</w:t>
      </w:r>
    </w:p>
    <w:p w14:paraId="520968F6" w14:textId="77777777" w:rsidR="00957AB6" w:rsidRPr="000B4C28" w:rsidRDefault="00957AB6" w:rsidP="00957AB6">
      <w:pPr>
        <w:spacing w:line="360" w:lineRule="auto"/>
        <w:rPr>
          <w:b/>
          <w:bCs/>
        </w:rPr>
      </w:pPr>
    </w:p>
    <w:p w14:paraId="4E0C7E28" w14:textId="77777777" w:rsidR="00957AB6" w:rsidRPr="000B4C28" w:rsidRDefault="00957AB6" w:rsidP="00957AB6">
      <w:pPr>
        <w:spacing w:line="360" w:lineRule="auto"/>
        <w:rPr>
          <w:b/>
          <w:bCs/>
        </w:rPr>
      </w:pPr>
      <w:r w:rsidRPr="000B4C28">
        <w:rPr>
          <w:b/>
        </w:rPr>
        <w:t xml:space="preserve">12 Å </w:t>
      </w:r>
      <w:proofErr w:type="spellStart"/>
      <w:r w:rsidRPr="000B4C28">
        <w:rPr>
          <w:b/>
        </w:rPr>
        <w:t>gjøre</w:t>
      </w:r>
      <w:proofErr w:type="spellEnd"/>
      <w:r w:rsidRPr="000B4C28">
        <w:rPr>
          <w:b/>
        </w:rPr>
        <w:t xml:space="preserve"> kjønn og etnisitet feil. Om læstadianisme, </w:t>
      </w:r>
      <w:proofErr w:type="spellStart"/>
      <w:r w:rsidRPr="000B4C28">
        <w:rPr>
          <w:b/>
        </w:rPr>
        <w:t>samer</w:t>
      </w:r>
      <w:proofErr w:type="spellEnd"/>
      <w:r w:rsidRPr="000B4C28">
        <w:rPr>
          <w:b/>
        </w:rPr>
        <w:t xml:space="preserve"> og </w:t>
      </w:r>
      <w:proofErr w:type="spellStart"/>
      <w:r w:rsidRPr="000B4C28">
        <w:rPr>
          <w:b/>
        </w:rPr>
        <w:t>skeivhet</w:t>
      </w:r>
      <w:proofErr w:type="spellEnd"/>
      <w:r w:rsidRPr="000B4C28">
        <w:rPr>
          <w:b/>
        </w:rPr>
        <w:t xml:space="preserve"> i Nord-Troms</w:t>
      </w:r>
    </w:p>
    <w:p w14:paraId="5050A7BC" w14:textId="77777777" w:rsidR="00957AB6" w:rsidRPr="000B4C28" w:rsidRDefault="00957AB6" w:rsidP="00957AB6">
      <w:pPr>
        <w:spacing w:line="360" w:lineRule="auto"/>
        <w:rPr>
          <w:i/>
        </w:rPr>
      </w:pPr>
      <w:proofErr w:type="spellStart"/>
      <w:r w:rsidRPr="000B4C28">
        <w:rPr>
          <w:i/>
        </w:rPr>
        <w:t>Torjer</w:t>
      </w:r>
      <w:proofErr w:type="spellEnd"/>
      <w:r w:rsidRPr="000B4C28">
        <w:rPr>
          <w:i/>
        </w:rPr>
        <w:t xml:space="preserve"> Andreas Olsen</w:t>
      </w:r>
    </w:p>
    <w:p w14:paraId="413FC405" w14:textId="6EC21718" w:rsidR="00957AB6" w:rsidRPr="000B4C28" w:rsidRDefault="00957AB6" w:rsidP="00957AB6">
      <w:pPr>
        <w:spacing w:line="360" w:lineRule="auto"/>
      </w:pPr>
      <w:r w:rsidRPr="000B4C28">
        <w:t xml:space="preserve">Både samiske og skeive identitetar kan vere komplekse og kompliserte identitetar i den nordlegaste delen av Norden, der assimileringspolitikken stod sterkt. I dette kapittelet fortel forfattaren historia om sjøsamiske samfunn, om den kristenkonservative læstadianarrørsla i desse lokalsamfunna og om ulike måtar å bryte med </w:t>
      </w:r>
      <w:proofErr w:type="spellStart"/>
      <w:r w:rsidRPr="000B4C28">
        <w:t>normativiteten</w:t>
      </w:r>
      <w:proofErr w:type="spellEnd"/>
      <w:r w:rsidRPr="000B4C28">
        <w:t xml:space="preserve"> på. Eit hovudargument er at alt dette må sjåast i samanheng for </w:t>
      </w:r>
      <w:r w:rsidR="00B55105">
        <w:t>at ein skal</w:t>
      </w:r>
      <w:r w:rsidRPr="000B4C28">
        <w:t xml:space="preserve"> kunne forstå den skeive historia i området, og dette er eit emne der det står att mykje å forske på. Kapittelet byggjer på lesing av rapportar, offentleg debatt, kristne talar og tekstar og boka </w:t>
      </w:r>
      <w:proofErr w:type="spellStart"/>
      <w:r w:rsidRPr="000B4C28">
        <w:rPr>
          <w:i/>
        </w:rPr>
        <w:t>Queering</w:t>
      </w:r>
      <w:proofErr w:type="spellEnd"/>
      <w:r w:rsidRPr="000B4C28">
        <w:rPr>
          <w:i/>
        </w:rPr>
        <w:t xml:space="preserve"> Sápmi</w:t>
      </w:r>
      <w:r w:rsidRPr="000B4C28">
        <w:t xml:space="preserve">, med historier av skeive samar. Ved å vise til </w:t>
      </w:r>
      <w:proofErr w:type="spellStart"/>
      <w:r w:rsidRPr="000B4C28">
        <w:t>interseksjonell</w:t>
      </w:r>
      <w:proofErr w:type="spellEnd"/>
      <w:r w:rsidRPr="000B4C28">
        <w:t xml:space="preserve"> teori og verka til Sara Ahmed (2000, 2004) søkjer forfattaren å drøfte framandgjering og konsekvensane av koloniliknande relasjonar i sjøsamiske kontekstar. Samane blei framande også for dei norskare sjøsamane gjennom ein kompleks sosial prosess. Derfor er atterreising av den sjøsamiske kulturen og den veksande anerkjenninga av skeive identitetar prosessar som fell saman, og som både utfordrar og støttar opp om kvarandre.</w:t>
      </w:r>
    </w:p>
    <w:p w14:paraId="464FBCCC" w14:textId="77777777" w:rsidR="00957AB6" w:rsidRPr="000B4C28" w:rsidRDefault="00957AB6" w:rsidP="00957AB6">
      <w:pPr>
        <w:spacing w:line="360" w:lineRule="auto"/>
      </w:pPr>
    </w:p>
    <w:p w14:paraId="7C0AB4CC" w14:textId="1C34AD04" w:rsidR="00957AB6" w:rsidRPr="000B4C28" w:rsidRDefault="00957AB6" w:rsidP="00957AB6">
      <w:pPr>
        <w:spacing w:line="360" w:lineRule="auto"/>
        <w:rPr>
          <w:b/>
          <w:bCs/>
        </w:rPr>
      </w:pPr>
      <w:r w:rsidRPr="000B4C28">
        <w:rPr>
          <w:b/>
        </w:rPr>
        <w:t>13 Forteljingar om å vera skeiv innvandrar og skeiv på bygda i Noreg på</w:t>
      </w:r>
      <w:r w:rsidR="0084538E" w:rsidRPr="000B4C28">
        <w:rPr>
          <w:b/>
        </w:rPr>
        <w:t xml:space="preserve"> </w:t>
      </w:r>
      <w:r w:rsidRPr="000B4C28">
        <w:rPr>
          <w:b/>
        </w:rPr>
        <w:t>2010-talet</w:t>
      </w:r>
    </w:p>
    <w:p w14:paraId="41C6FC62" w14:textId="77777777" w:rsidR="00957AB6" w:rsidRPr="000B4C28" w:rsidRDefault="00957AB6" w:rsidP="00957AB6">
      <w:pPr>
        <w:spacing w:line="360" w:lineRule="auto"/>
        <w:rPr>
          <w:i/>
        </w:rPr>
      </w:pPr>
      <w:r w:rsidRPr="000B4C28">
        <w:rPr>
          <w:i/>
        </w:rPr>
        <w:t xml:space="preserve">Helga </w:t>
      </w:r>
      <w:proofErr w:type="spellStart"/>
      <w:r w:rsidRPr="000B4C28">
        <w:rPr>
          <w:i/>
        </w:rPr>
        <w:t>Eggebø</w:t>
      </w:r>
      <w:proofErr w:type="spellEnd"/>
      <w:r w:rsidRPr="000B4C28">
        <w:rPr>
          <w:i/>
        </w:rPr>
        <w:t xml:space="preserve"> og Elisabeth Stubberud</w:t>
      </w:r>
    </w:p>
    <w:p w14:paraId="09CD0243" w14:textId="49A3DFED" w:rsidR="00957AB6" w:rsidRPr="000B4C28" w:rsidRDefault="00957AB6" w:rsidP="00957AB6">
      <w:pPr>
        <w:spacing w:line="360" w:lineRule="auto"/>
      </w:pPr>
      <w:r w:rsidRPr="000B4C28">
        <w:t xml:space="preserve">I dette kapittelet analyserer forfattarane to kulturelle narrativ om å vere skeiv i Noreg: eitt om å vere skeiv med innvandrarbakgrunn og eitt om å vere skeiv på bygda i Noreg, begge delar i 2010-åra. Desse </w:t>
      </w:r>
      <w:proofErr w:type="spellStart"/>
      <w:r w:rsidRPr="000B4C28">
        <w:t>narrativa</w:t>
      </w:r>
      <w:proofErr w:type="spellEnd"/>
      <w:r w:rsidRPr="000B4C28">
        <w:t xml:space="preserve"> er ulike, men har </w:t>
      </w:r>
      <w:r w:rsidR="00B55105">
        <w:t>ò</w:t>
      </w:r>
      <w:r w:rsidRPr="000B4C28">
        <w:t xml:space="preserve">g det til felles at dei krinsar kring skeive som er «feilplasserte». Analysen er basert på intervju med 65 skeive og viser at det er ei utbreidd forståing av at det generelt sett er «greitt å vere homo» i Noreg, men at både bygda og minoritetssamfunnet er stader der det er vanskeleg eller umogleg å leve </w:t>
      </w:r>
      <w:r w:rsidR="00B55105">
        <w:t xml:space="preserve">eit </w:t>
      </w:r>
      <w:r w:rsidRPr="000B4C28">
        <w:t>god</w:t>
      </w:r>
      <w:r w:rsidR="00B55105">
        <w:t>t</w:t>
      </w:r>
      <w:r w:rsidRPr="000B4C28">
        <w:t xml:space="preserve"> skeiv</w:t>
      </w:r>
      <w:r w:rsidR="00B55105">
        <w:t>t</w:t>
      </w:r>
      <w:r w:rsidRPr="000B4C28">
        <w:t xml:space="preserve"> liv. Desse </w:t>
      </w:r>
      <w:proofErr w:type="spellStart"/>
      <w:r w:rsidRPr="000B4C28">
        <w:t>narrativa</w:t>
      </w:r>
      <w:proofErr w:type="spellEnd"/>
      <w:r w:rsidRPr="000B4C28">
        <w:t xml:space="preserve"> påverkar korleis deltakarane snakkar om sitt eige liv og sine eigne opplevingar. Nokre av deltakarane presenterer eit tydeleg motnarrativ og framhevar at det er mogleg å leve eit godt liv på stader der «alle» meiner å vite at det er vanskeleg å vere skeiv. Andre deltakarar har ei historie som i større grad stadfestar at det å vere skeiv i bygdemiljø eller etniske minoritetsmiljø byr på nokre særskilde vanskar. Uavhengig av korleis deltakarane ser på desse kulturelle </w:t>
      </w:r>
      <w:proofErr w:type="spellStart"/>
      <w:r w:rsidRPr="000B4C28">
        <w:t>narrativa</w:t>
      </w:r>
      <w:proofErr w:type="spellEnd"/>
      <w:r w:rsidRPr="000B4C28">
        <w:t xml:space="preserve"> om gode og dårlege stader for å leve eit skeivt liv, er det slik at dei kulturelle </w:t>
      </w:r>
      <w:proofErr w:type="spellStart"/>
      <w:r w:rsidRPr="000B4C28">
        <w:t>narrativa</w:t>
      </w:r>
      <w:proofErr w:type="spellEnd"/>
      <w:r w:rsidRPr="000B4C28">
        <w:t xml:space="preserve"> på ein måte framleis rammar inn sine eigne historier og opplevingar.</w:t>
      </w:r>
    </w:p>
    <w:p w14:paraId="18DC82D5" w14:textId="77777777" w:rsidR="00957AB6" w:rsidRPr="000B4C28" w:rsidRDefault="00957AB6" w:rsidP="00957AB6">
      <w:pPr>
        <w:spacing w:line="360" w:lineRule="auto"/>
        <w:rPr>
          <w:b/>
          <w:bCs/>
        </w:rPr>
      </w:pPr>
    </w:p>
    <w:p w14:paraId="5E93EB96" w14:textId="77777777" w:rsidR="00957AB6" w:rsidRPr="000B4C28" w:rsidRDefault="00957AB6" w:rsidP="00957AB6">
      <w:pPr>
        <w:spacing w:line="360" w:lineRule="auto"/>
        <w:rPr>
          <w:b/>
          <w:bCs/>
        </w:rPr>
      </w:pPr>
      <w:r w:rsidRPr="000B4C28">
        <w:rPr>
          <w:b/>
        </w:rPr>
        <w:t>14 In/</w:t>
      </w:r>
      <w:proofErr w:type="spellStart"/>
      <w:r w:rsidRPr="000B4C28">
        <w:rPr>
          <w:b/>
        </w:rPr>
        <w:t>visibility</w:t>
      </w:r>
      <w:proofErr w:type="spellEnd"/>
      <w:r w:rsidRPr="000B4C28">
        <w:rPr>
          <w:b/>
        </w:rPr>
        <w:t xml:space="preserve">, </w:t>
      </w:r>
      <w:proofErr w:type="spellStart"/>
      <w:r w:rsidRPr="000B4C28">
        <w:rPr>
          <w:b/>
        </w:rPr>
        <w:t>resistance</w:t>
      </w:r>
      <w:proofErr w:type="spellEnd"/>
      <w:r w:rsidRPr="000B4C28">
        <w:rPr>
          <w:b/>
        </w:rPr>
        <w:t xml:space="preserve">, </w:t>
      </w:r>
      <w:proofErr w:type="spellStart"/>
      <w:r w:rsidRPr="000B4C28">
        <w:rPr>
          <w:b/>
        </w:rPr>
        <w:t>autonomy</w:t>
      </w:r>
      <w:proofErr w:type="spellEnd"/>
      <w:r w:rsidRPr="000B4C28">
        <w:rPr>
          <w:b/>
        </w:rPr>
        <w:t xml:space="preserve">. </w:t>
      </w:r>
      <w:proofErr w:type="spellStart"/>
      <w:r w:rsidRPr="000B4C28">
        <w:rPr>
          <w:b/>
        </w:rPr>
        <w:t>Creating</w:t>
      </w:r>
      <w:proofErr w:type="spellEnd"/>
      <w:r w:rsidRPr="000B4C28">
        <w:rPr>
          <w:b/>
        </w:rPr>
        <w:t xml:space="preserve"> a </w:t>
      </w:r>
      <w:proofErr w:type="spellStart"/>
      <w:r w:rsidRPr="000B4C28">
        <w:rPr>
          <w:b/>
        </w:rPr>
        <w:t>lesbian</w:t>
      </w:r>
      <w:proofErr w:type="spellEnd"/>
      <w:r w:rsidRPr="000B4C28">
        <w:rPr>
          <w:b/>
        </w:rPr>
        <w:t xml:space="preserve"> bar </w:t>
      </w:r>
      <w:proofErr w:type="spellStart"/>
      <w:r w:rsidRPr="000B4C28">
        <w:rPr>
          <w:b/>
        </w:rPr>
        <w:t>community</w:t>
      </w:r>
      <w:proofErr w:type="spellEnd"/>
      <w:r w:rsidRPr="000B4C28">
        <w:rPr>
          <w:b/>
        </w:rPr>
        <w:t xml:space="preserve"> in Tampere </w:t>
      </w:r>
    </w:p>
    <w:p w14:paraId="6BC1BAE6" w14:textId="77777777" w:rsidR="00957AB6" w:rsidRPr="000B4C28" w:rsidRDefault="00957AB6" w:rsidP="00957AB6">
      <w:pPr>
        <w:spacing w:line="360" w:lineRule="auto"/>
        <w:rPr>
          <w:i/>
        </w:rPr>
      </w:pPr>
      <w:proofErr w:type="spellStart"/>
      <w:r w:rsidRPr="000B4C28">
        <w:rPr>
          <w:i/>
        </w:rPr>
        <w:t>Tuula</w:t>
      </w:r>
      <w:proofErr w:type="spellEnd"/>
      <w:r w:rsidRPr="000B4C28">
        <w:rPr>
          <w:i/>
        </w:rPr>
        <w:t xml:space="preserve"> </w:t>
      </w:r>
      <w:proofErr w:type="spellStart"/>
      <w:r w:rsidRPr="000B4C28">
        <w:rPr>
          <w:i/>
        </w:rPr>
        <w:t>Juvonen</w:t>
      </w:r>
      <w:proofErr w:type="spellEnd"/>
    </w:p>
    <w:p w14:paraId="022BE87E" w14:textId="3904E6D5" w:rsidR="00957AB6" w:rsidRPr="000B4C28" w:rsidRDefault="00957AB6" w:rsidP="00957AB6">
      <w:pPr>
        <w:spacing w:line="360" w:lineRule="auto"/>
      </w:pPr>
      <w:r w:rsidRPr="000B4C28">
        <w:t xml:space="preserve">I dette kapittelet følgjer forfattaren etableringa av eit lokalt lesbisk </w:t>
      </w:r>
      <w:proofErr w:type="spellStart"/>
      <w:r w:rsidRPr="000B4C28">
        <w:t>barmiljø</w:t>
      </w:r>
      <w:proofErr w:type="spellEnd"/>
      <w:r w:rsidRPr="000B4C28">
        <w:t xml:space="preserve"> i Tammerfors i Finland frå 1970-åra til 1990-åra. I analysen av desse </w:t>
      </w:r>
      <w:proofErr w:type="spellStart"/>
      <w:r w:rsidRPr="000B4C28">
        <w:t>heterotopiane</w:t>
      </w:r>
      <w:proofErr w:type="spellEnd"/>
      <w:r w:rsidRPr="000B4C28">
        <w:t xml:space="preserve"> er det den aukande lesbiske </w:t>
      </w:r>
      <w:proofErr w:type="spellStart"/>
      <w:r w:rsidRPr="000B4C28">
        <w:t>synlegheita</w:t>
      </w:r>
      <w:proofErr w:type="spellEnd"/>
      <w:r w:rsidRPr="000B4C28">
        <w:t xml:space="preserve">, utøvinga av motstand og </w:t>
      </w:r>
      <w:proofErr w:type="spellStart"/>
      <w:r w:rsidRPr="000B4C28">
        <w:t>oppnåinga</w:t>
      </w:r>
      <w:proofErr w:type="spellEnd"/>
      <w:r w:rsidRPr="000B4C28">
        <w:t xml:space="preserve"> av autonom kontroll som særmerkjer utviklingsstega. I </w:t>
      </w:r>
      <w:proofErr w:type="spellStart"/>
      <w:r w:rsidRPr="000B4C28">
        <w:t>barkulturen</w:t>
      </w:r>
      <w:proofErr w:type="spellEnd"/>
      <w:r w:rsidRPr="000B4C28">
        <w:t xml:space="preserve"> i 1970-åra gav dei lesbiske og homofile som festa saman, eit godt dekke til kvarandre, for på den tida var det framleis tilrådeleg å halde seg i skapet. I 1980-åra la dei lesbiske kvinnene meir innsats i å bli synlege for kvarandre, og dette hjelpte dei </w:t>
      </w:r>
      <w:r w:rsidR="008855A9">
        <w:t>ò</w:t>
      </w:r>
      <w:r w:rsidRPr="000B4C28">
        <w:t xml:space="preserve">g med å finne kvarandre. Sjølv om møta mellom lesbiske kvinner i ein bar skapte merksemd blant motstandarar, var samhaldet mellom lesbiske og homofile til hjelp for å stå imot trakasseringa. Det var likevel ein lette for dei lesbiske kvinnene då dei kunne flytte inn i ein lesbisk bar i 1990-åra. Samtidig viste det seg at denne samlinga </w:t>
      </w:r>
      <w:r w:rsidR="008855A9">
        <w:t>ò</w:t>
      </w:r>
      <w:r w:rsidRPr="000B4C28">
        <w:t xml:space="preserve">g var starten på oppløysinga av det lesbiske </w:t>
      </w:r>
      <w:proofErr w:type="spellStart"/>
      <w:r w:rsidRPr="000B4C28">
        <w:t>barmiljøet</w:t>
      </w:r>
      <w:proofErr w:type="spellEnd"/>
      <w:r w:rsidRPr="000B4C28">
        <w:t xml:space="preserve">, fordi reduksjonen i eksternt press fall saman i tid med aukande ulikskapar internt. Historia om desse ulike stega viser at eit lokalt </w:t>
      </w:r>
      <w:proofErr w:type="spellStart"/>
      <w:r w:rsidRPr="000B4C28">
        <w:t>barmiljø</w:t>
      </w:r>
      <w:proofErr w:type="spellEnd"/>
      <w:r w:rsidRPr="000B4C28">
        <w:t xml:space="preserve"> alltid er ein kontekstuell og skjør konstruksjon.</w:t>
      </w:r>
    </w:p>
    <w:p w14:paraId="6982E2A4" w14:textId="77777777" w:rsidR="00957AB6" w:rsidRPr="000B4C28" w:rsidRDefault="00957AB6" w:rsidP="00957AB6">
      <w:pPr>
        <w:spacing w:line="360" w:lineRule="auto"/>
      </w:pPr>
    </w:p>
    <w:p w14:paraId="5D3DA89C" w14:textId="77777777" w:rsidR="00957AB6" w:rsidRPr="000B4C28" w:rsidRDefault="00957AB6" w:rsidP="00957AB6">
      <w:pPr>
        <w:spacing w:line="360" w:lineRule="auto"/>
        <w:rPr>
          <w:b/>
          <w:bCs/>
        </w:rPr>
      </w:pPr>
      <w:r w:rsidRPr="000B4C28">
        <w:rPr>
          <w:b/>
        </w:rPr>
        <w:t xml:space="preserve">15 Hitta hem. </w:t>
      </w:r>
      <w:proofErr w:type="spellStart"/>
      <w:r w:rsidRPr="000B4C28">
        <w:rPr>
          <w:b/>
        </w:rPr>
        <w:t>Queer</w:t>
      </w:r>
      <w:proofErr w:type="spellEnd"/>
      <w:r w:rsidRPr="000B4C28">
        <w:rPr>
          <w:b/>
        </w:rPr>
        <w:t xml:space="preserve"> orientering, geografisk </w:t>
      </w:r>
      <w:proofErr w:type="spellStart"/>
      <w:r w:rsidRPr="000B4C28">
        <w:rPr>
          <w:b/>
        </w:rPr>
        <w:t>plats</w:t>
      </w:r>
      <w:proofErr w:type="spellEnd"/>
      <w:r w:rsidRPr="000B4C28">
        <w:rPr>
          <w:b/>
        </w:rPr>
        <w:t xml:space="preserve"> </w:t>
      </w:r>
      <w:proofErr w:type="spellStart"/>
      <w:r w:rsidRPr="000B4C28">
        <w:rPr>
          <w:b/>
        </w:rPr>
        <w:t>och</w:t>
      </w:r>
      <w:proofErr w:type="spellEnd"/>
      <w:r w:rsidRPr="000B4C28">
        <w:rPr>
          <w:b/>
        </w:rPr>
        <w:t xml:space="preserve"> </w:t>
      </w:r>
      <w:proofErr w:type="spellStart"/>
      <w:r w:rsidRPr="000B4C28">
        <w:rPr>
          <w:b/>
        </w:rPr>
        <w:t>tillhörighet</w:t>
      </w:r>
      <w:proofErr w:type="spellEnd"/>
    </w:p>
    <w:p w14:paraId="217A6342" w14:textId="77777777" w:rsidR="00957AB6" w:rsidRPr="000B4C28" w:rsidRDefault="00957AB6" w:rsidP="00957AB6">
      <w:pPr>
        <w:spacing w:line="360" w:lineRule="auto"/>
        <w:rPr>
          <w:i/>
        </w:rPr>
      </w:pPr>
      <w:r w:rsidRPr="000B4C28">
        <w:rPr>
          <w:i/>
        </w:rPr>
        <w:t xml:space="preserve">Evelina </w:t>
      </w:r>
      <w:proofErr w:type="spellStart"/>
      <w:r w:rsidRPr="000B4C28">
        <w:rPr>
          <w:i/>
        </w:rPr>
        <w:t>Liliequist</w:t>
      </w:r>
      <w:proofErr w:type="spellEnd"/>
    </w:p>
    <w:p w14:paraId="6F3E94BE" w14:textId="0C1850E6" w:rsidR="00957AB6" w:rsidRPr="000B4C28" w:rsidRDefault="00957AB6" w:rsidP="00957AB6">
      <w:pPr>
        <w:spacing w:line="360" w:lineRule="auto"/>
      </w:pPr>
      <w:r w:rsidRPr="000B4C28">
        <w:t>Forvent</w:t>
      </w:r>
      <w:r w:rsidR="008655FB">
        <w:t>ing</w:t>
      </w:r>
      <w:r w:rsidRPr="000B4C28">
        <w:t>a om at LHBTQ-personar skal flytte frå landlege til urbane strøk</w:t>
      </w:r>
      <w:r w:rsidR="008855A9">
        <w:t>,</w:t>
      </w:r>
      <w:r w:rsidRPr="000B4C28">
        <w:t xml:space="preserve"> blir i aukande grad problematisert både gjennom akademiske studiar og aktivisme. Likevel utgjer det ei normativ retning i </w:t>
      </w:r>
      <w:proofErr w:type="spellStart"/>
      <w:r w:rsidRPr="000B4C28">
        <w:t>narrativet</w:t>
      </w:r>
      <w:proofErr w:type="spellEnd"/>
      <w:r w:rsidRPr="000B4C28">
        <w:t xml:space="preserve"> om å ko</w:t>
      </w:r>
      <w:r w:rsidR="008855A9">
        <w:t>m</w:t>
      </w:r>
      <w:r w:rsidRPr="000B4C28">
        <w:t>me ut som LHBTQ-person. I tidlegare forsking (</w:t>
      </w:r>
      <w:proofErr w:type="spellStart"/>
      <w:r w:rsidRPr="000B4C28">
        <w:t>Liliequist</w:t>
      </w:r>
      <w:proofErr w:type="spellEnd"/>
      <w:r w:rsidRPr="000B4C28">
        <w:t xml:space="preserve"> 2020) har forfattaren vist at friksjon mellom ei </w:t>
      </w:r>
      <w:proofErr w:type="spellStart"/>
      <w:r w:rsidRPr="000B4C28">
        <w:t>hegemonisk</w:t>
      </w:r>
      <w:proofErr w:type="spellEnd"/>
      <w:r w:rsidRPr="000B4C28">
        <w:t xml:space="preserve"> metronormativ forståing av livet som skeiv (</w:t>
      </w:r>
      <w:proofErr w:type="spellStart"/>
      <w:r w:rsidRPr="000B4C28">
        <w:t>Halberstam</w:t>
      </w:r>
      <w:proofErr w:type="spellEnd"/>
      <w:r w:rsidRPr="000B4C28">
        <w:t xml:space="preserve"> 2005) og opplevingar av livet i landlege område kan skape motstridande orienteringar og ei oppleving av å ikkje føle seg heime (sjå Ahmed 2006). </w:t>
      </w:r>
    </w:p>
    <w:p w14:paraId="4EDD3EF3" w14:textId="6494E568" w:rsidR="00957AB6" w:rsidRPr="000B4C28" w:rsidRDefault="00957AB6" w:rsidP="00957AB6">
      <w:pPr>
        <w:spacing w:line="360" w:lineRule="auto"/>
        <w:ind w:firstLine="708"/>
      </w:pPr>
      <w:r w:rsidRPr="000B4C28">
        <w:t xml:space="preserve">Ved bruk av autoetnografi som metode (Ellis mfl. 2011) drøftar forfattaren </w:t>
      </w:r>
      <w:r w:rsidR="008855A9">
        <w:t>ò</w:t>
      </w:r>
      <w:r w:rsidRPr="000B4C28">
        <w:t xml:space="preserve">g motstridande orienteringar og motstridande tilhøyrsel i samanheng med geografiske stader og skeiv identitet gjennom eit empirisk materiale som tek utgangspunkt i den personlege historia til forfattaren sjølv. I avhandlinga til </w:t>
      </w:r>
      <w:proofErr w:type="spellStart"/>
      <w:r w:rsidRPr="000B4C28">
        <w:t>Liliequist</w:t>
      </w:r>
      <w:proofErr w:type="spellEnd"/>
      <w:r w:rsidRPr="000B4C28">
        <w:t xml:space="preserve"> om digitale skeive orienteringar, rom og retningar (</w:t>
      </w:r>
      <w:proofErr w:type="spellStart"/>
      <w:r w:rsidRPr="000B4C28">
        <w:t>Liliequist</w:t>
      </w:r>
      <w:proofErr w:type="spellEnd"/>
      <w:r w:rsidRPr="000B4C28">
        <w:t xml:space="preserve"> 2020) forlét ho innsideperspektivet. Mens ho arbeidde med eit av kapitla om skeiv bygdeaktivisme som fann stad på sosiale medium, blei ho påverka på uventa måtar. Noko blei vekt i henne: minne om ein stad ho framleis sørgde over, sjølv om ho hadde forlate han frivillig, nemleg heimbygda hennar. Prosessen med avhandlinga til </w:t>
      </w:r>
      <w:proofErr w:type="spellStart"/>
      <w:r w:rsidRPr="000B4C28">
        <w:t>Liliequist</w:t>
      </w:r>
      <w:proofErr w:type="spellEnd"/>
      <w:r w:rsidRPr="000B4C28">
        <w:t xml:space="preserve"> gjorde delvis at ho måtte vurdere berebjelkane for si eiga skeive orientering på nytt og stille spørsmål ved dei retningane livet hennar hadde teke.</w:t>
      </w:r>
    </w:p>
    <w:p w14:paraId="18C4C8EC" w14:textId="77777777" w:rsidR="00957AB6" w:rsidRPr="000B4C28" w:rsidRDefault="00957AB6" w:rsidP="00957AB6">
      <w:pPr>
        <w:spacing w:line="360" w:lineRule="auto"/>
      </w:pPr>
    </w:p>
    <w:p w14:paraId="505CB4A4" w14:textId="77777777" w:rsidR="00957AB6" w:rsidRPr="000B4C28" w:rsidRDefault="00957AB6" w:rsidP="00957AB6">
      <w:pPr>
        <w:spacing w:line="360" w:lineRule="auto"/>
        <w:rPr>
          <w:b/>
          <w:bCs/>
        </w:rPr>
      </w:pPr>
      <w:r w:rsidRPr="000B4C28">
        <w:rPr>
          <w:b/>
        </w:rPr>
        <w:t xml:space="preserve">16 Da </w:t>
      </w:r>
      <w:proofErr w:type="spellStart"/>
      <w:r w:rsidRPr="000B4C28">
        <w:rPr>
          <w:b/>
        </w:rPr>
        <w:t>jeg</w:t>
      </w:r>
      <w:proofErr w:type="spellEnd"/>
      <w:r w:rsidRPr="000B4C28">
        <w:rPr>
          <w:b/>
        </w:rPr>
        <w:t xml:space="preserve"> ble til vi</w:t>
      </w:r>
    </w:p>
    <w:p w14:paraId="0F8AC62E" w14:textId="77777777" w:rsidR="00957AB6" w:rsidRPr="000B4C28" w:rsidRDefault="00957AB6" w:rsidP="00957AB6">
      <w:pPr>
        <w:spacing w:line="360" w:lineRule="auto"/>
        <w:rPr>
          <w:i/>
        </w:rPr>
      </w:pPr>
      <w:r w:rsidRPr="000B4C28">
        <w:rPr>
          <w:i/>
        </w:rPr>
        <w:t>Arne Lie Christensen</w:t>
      </w:r>
    </w:p>
    <w:p w14:paraId="3F01ED49" w14:textId="70AC05BF" w:rsidR="004C303C" w:rsidRPr="000B4C28" w:rsidRDefault="00957AB6" w:rsidP="000B4C28">
      <w:pPr>
        <w:spacing w:line="360" w:lineRule="auto"/>
      </w:pPr>
      <w:r w:rsidRPr="000B4C28">
        <w:t xml:space="preserve">I denne personlege teksten ser forfattaren tilbake på korleis det var å vere involvert i homorørsla i Bergen i 1970-åra, rett etter fjerninga av paragraf 213. Christensen fortel om korleis dei organiserte seg, og kva han følte om all denne nye aktiviteten, og om nokre av konfliktane som oppstod. Særleg nemner han konfliktane og spenninga rundt DNF-48, rolla til det tonegivande maoistpartiet AKP(m-l) og homomiljøet i Bergen. For Christensen var både personleg og kollektiv bevisstgjering og informasjonsarbeid på skular og andre institusjonar formativt og viktig. Mange av omgrepa og forståingane av kva det å vere homofil ville seie, blei utvikla av denne aktivistgenerasjonen og førte vidare til dei neste generasjonane. Christensen var på denne tida aktiv i etnologisk feltarbeid i bygdesamfunn, og han skriv </w:t>
      </w:r>
      <w:r w:rsidR="004B2B92">
        <w:t>ò</w:t>
      </w:r>
      <w:r w:rsidRPr="000B4C28">
        <w:t>g om personar og haldningar han møtte der.</w:t>
      </w:r>
    </w:p>
    <w:sectPr w:rsidR="004C303C" w:rsidRPr="000B4C2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3CB9" w14:textId="77777777" w:rsidR="008537F0" w:rsidRDefault="008537F0" w:rsidP="00957AB6">
      <w:pPr>
        <w:spacing w:after="0" w:line="240" w:lineRule="auto"/>
      </w:pPr>
      <w:r>
        <w:separator/>
      </w:r>
    </w:p>
  </w:endnote>
  <w:endnote w:type="continuationSeparator" w:id="0">
    <w:p w14:paraId="4590B84F" w14:textId="77777777" w:rsidR="008537F0" w:rsidRDefault="008537F0" w:rsidP="009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98325"/>
      <w:docPartObj>
        <w:docPartGallery w:val="Page Numbers (Bottom of Page)"/>
        <w:docPartUnique/>
      </w:docPartObj>
    </w:sdtPr>
    <w:sdtEndPr/>
    <w:sdtContent>
      <w:p w14:paraId="5F5FD437" w14:textId="6079FF0A" w:rsidR="00957AB6" w:rsidRDefault="00957AB6">
        <w:pPr>
          <w:pStyle w:val="Bunntekst"/>
          <w:jc w:val="center"/>
        </w:pPr>
        <w:r>
          <w:fldChar w:fldCharType="begin"/>
        </w:r>
        <w:r>
          <w:instrText>PAGE   \* MERGEFORMAT</w:instrText>
        </w:r>
        <w:r>
          <w:fldChar w:fldCharType="separate"/>
        </w:r>
        <w:r>
          <w:t>2</w:t>
        </w:r>
        <w:r>
          <w:fldChar w:fldCharType="end"/>
        </w:r>
      </w:p>
    </w:sdtContent>
  </w:sdt>
  <w:p w14:paraId="6B76DF08" w14:textId="77777777" w:rsidR="00957AB6" w:rsidRDefault="00957A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6CA9" w14:textId="77777777" w:rsidR="008537F0" w:rsidRDefault="008537F0" w:rsidP="00957AB6">
      <w:pPr>
        <w:spacing w:after="0" w:line="240" w:lineRule="auto"/>
      </w:pPr>
      <w:r>
        <w:separator/>
      </w:r>
    </w:p>
  </w:footnote>
  <w:footnote w:type="continuationSeparator" w:id="0">
    <w:p w14:paraId="2A393E19" w14:textId="77777777" w:rsidR="008537F0" w:rsidRDefault="008537F0" w:rsidP="00957A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6"/>
    <w:rsid w:val="00077989"/>
    <w:rsid w:val="000B4C28"/>
    <w:rsid w:val="00155F1E"/>
    <w:rsid w:val="001C1B66"/>
    <w:rsid w:val="00355380"/>
    <w:rsid w:val="00450086"/>
    <w:rsid w:val="004B2B92"/>
    <w:rsid w:val="004C303C"/>
    <w:rsid w:val="004E3129"/>
    <w:rsid w:val="005C2DDE"/>
    <w:rsid w:val="00643897"/>
    <w:rsid w:val="0084538E"/>
    <w:rsid w:val="008537F0"/>
    <w:rsid w:val="008655FB"/>
    <w:rsid w:val="008855A9"/>
    <w:rsid w:val="00914460"/>
    <w:rsid w:val="00916507"/>
    <w:rsid w:val="009342D2"/>
    <w:rsid w:val="00953A78"/>
    <w:rsid w:val="00957AB6"/>
    <w:rsid w:val="00A5498A"/>
    <w:rsid w:val="00AB3603"/>
    <w:rsid w:val="00B55105"/>
    <w:rsid w:val="00B9255E"/>
    <w:rsid w:val="00BA561A"/>
    <w:rsid w:val="00D66AB6"/>
    <w:rsid w:val="00DB34E5"/>
    <w:rsid w:val="00EE3E25"/>
    <w:rsid w:val="00F12F13"/>
    <w:rsid w:val="00F402E0"/>
    <w:rsid w:val="1779E5FA"/>
    <w:rsid w:val="1A84893A"/>
    <w:rsid w:val="2D6B45D0"/>
    <w:rsid w:val="39BB486E"/>
    <w:rsid w:val="3BD25B8C"/>
    <w:rsid w:val="5B4A2038"/>
    <w:rsid w:val="71016B02"/>
    <w:rsid w:val="7283AE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D13A"/>
  <w15:chartTrackingRefBased/>
  <w15:docId w15:val="{04C9C861-79CA-4509-AB23-AA694FB1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B6"/>
    <w:rPr>
      <w:rFonts w:ascii="Sitka Text" w:hAnsi="Sitka Text"/>
      <w:iCs/>
      <w:color w:val="000000" w:themeColor="text1"/>
      <w:sz w:val="24"/>
      <w:szCs w:val="24"/>
    </w:rPr>
  </w:style>
  <w:style w:type="paragraph" w:styleId="Overskrift1">
    <w:name w:val="heading 1"/>
    <w:basedOn w:val="Normal"/>
    <w:next w:val="Normal"/>
    <w:link w:val="Overskrift1Tegn"/>
    <w:uiPriority w:val="9"/>
    <w:qFormat/>
    <w:rsid w:val="00957AB6"/>
    <w:pPr>
      <w:outlineLvl w:val="0"/>
    </w:pPr>
    <w:rPr>
      <w:rFonts w:asciiTheme="majorHAnsi" w:hAnsiTheme="majorHAnsi" w:cstheme="majorHAnsi"/>
      <w:sz w:val="56"/>
      <w:szCs w:val="5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7AB6"/>
    <w:rPr>
      <w:rFonts w:asciiTheme="majorHAnsi" w:hAnsiTheme="majorHAnsi" w:cstheme="majorHAnsi"/>
      <w:iCs/>
      <w:color w:val="000000" w:themeColor="text1"/>
      <w:sz w:val="56"/>
      <w:szCs w:val="56"/>
      <w:lang w:val="nn-NO"/>
    </w:rPr>
  </w:style>
  <w:style w:type="paragraph" w:styleId="Topptekst">
    <w:name w:val="header"/>
    <w:basedOn w:val="Normal"/>
    <w:link w:val="TopptekstTegn"/>
    <w:uiPriority w:val="99"/>
    <w:unhideWhenUsed/>
    <w:rsid w:val="00957AB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57AB6"/>
    <w:rPr>
      <w:rFonts w:ascii="Sitka Text" w:hAnsi="Sitka Text"/>
      <w:iCs/>
      <w:color w:val="000000" w:themeColor="text1"/>
      <w:sz w:val="24"/>
      <w:szCs w:val="24"/>
    </w:rPr>
  </w:style>
  <w:style w:type="paragraph" w:styleId="Bunntekst">
    <w:name w:val="footer"/>
    <w:basedOn w:val="Normal"/>
    <w:link w:val="BunntekstTegn"/>
    <w:uiPriority w:val="99"/>
    <w:unhideWhenUsed/>
    <w:rsid w:val="00957AB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57AB6"/>
    <w:rPr>
      <w:rFonts w:ascii="Sitka Text" w:hAnsi="Sitka Text"/>
      <w:iCs/>
      <w:color w:val="000000" w:themeColor="text1"/>
      <w:sz w:val="24"/>
      <w:szCs w:val="24"/>
    </w:rPr>
  </w:style>
  <w:style w:type="paragraph" w:styleId="Revisjon">
    <w:name w:val="Revision"/>
    <w:hidden/>
    <w:uiPriority w:val="99"/>
    <w:semiHidden/>
    <w:rsid w:val="000B4C28"/>
    <w:pPr>
      <w:spacing w:after="0" w:line="240" w:lineRule="auto"/>
    </w:pPr>
    <w:rPr>
      <w:rFonts w:ascii="Sitka Text" w:hAnsi="Sitka Text"/>
      <w:iCs/>
      <w:color w:val="000000" w:themeColor="text1"/>
      <w:sz w:val="24"/>
      <w:szCs w:val="24"/>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Sitka Text" w:hAnsi="Sitka Text"/>
      <w:iCs/>
      <w:color w:val="000000" w:themeColor="text1"/>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a81294-852b-4397-80b6-c5f03d5aa461">
      <Terms xmlns="http://schemas.microsoft.com/office/infopath/2007/PartnerControls"/>
    </lcf76f155ced4ddcb4097134ff3c332f>
    <TaxCatchAll xmlns="64af36ef-243b-4ef4-b9b7-163adabe662c" xsi:nil="true"/>
    <SharedWithUsers xmlns="64af36ef-243b-4ef4-b9b7-163adabe662c">
      <UserInfo>
        <DisplayName>Nina Bræin</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A9FF5242E104D8D3D78D38048C80E" ma:contentTypeVersion="16" ma:contentTypeDescription="Create a new document." ma:contentTypeScope="" ma:versionID="747d2a287cab7d0d9aaafc22c5bda45f">
  <xsd:schema xmlns:xsd="http://www.w3.org/2001/XMLSchema" xmlns:xs="http://www.w3.org/2001/XMLSchema" xmlns:p="http://schemas.microsoft.com/office/2006/metadata/properties" xmlns:ns2="cba81294-852b-4397-80b6-c5f03d5aa461" xmlns:ns3="64af36ef-243b-4ef4-b9b7-163adabe662c" targetNamespace="http://schemas.microsoft.com/office/2006/metadata/properties" ma:root="true" ma:fieldsID="078a1a3dd95ee01ab2470d8740958358" ns2:_="" ns3:_="">
    <xsd:import namespace="cba81294-852b-4397-80b6-c5f03d5aa461"/>
    <xsd:import namespace="64af36ef-243b-4ef4-b9b7-163adabe662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81294-852b-4397-80b6-c5f03d5aa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cebc8-c32b-4d40-8d21-7602f8e3c0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af36ef-243b-4ef4-b9b7-163adabe66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9c184c-39c9-47b2-81f2-99fa9db15890}" ma:internalName="TaxCatchAll" ma:showField="CatchAllData" ma:web="64af36ef-243b-4ef4-b9b7-163adabe6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50228-3D1D-4817-833D-F58C19C0692F}">
  <ds:schemaRefs>
    <ds:schemaRef ds:uri="http://schemas.microsoft.com/office/2006/metadata/properties"/>
    <ds:schemaRef ds:uri="http://schemas.microsoft.com/office/infopath/2007/PartnerControls"/>
    <ds:schemaRef ds:uri="cba81294-852b-4397-80b6-c5f03d5aa461"/>
    <ds:schemaRef ds:uri="64af36ef-243b-4ef4-b9b7-163adabe662c"/>
  </ds:schemaRefs>
</ds:datastoreItem>
</file>

<file path=customXml/itemProps2.xml><?xml version="1.0" encoding="utf-8"?>
<ds:datastoreItem xmlns:ds="http://schemas.openxmlformats.org/officeDocument/2006/customXml" ds:itemID="{8B5E2CC7-0A26-458C-8FF6-1CE0E42BFF67}">
  <ds:schemaRefs>
    <ds:schemaRef ds:uri="http://schemas.microsoft.com/sharepoint/v3/contenttype/forms"/>
  </ds:schemaRefs>
</ds:datastoreItem>
</file>

<file path=customXml/itemProps3.xml><?xml version="1.0" encoding="utf-8"?>
<ds:datastoreItem xmlns:ds="http://schemas.openxmlformats.org/officeDocument/2006/customXml" ds:itemID="{F136228B-1F0D-4B4C-B330-EDE24E29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81294-852b-4397-80b6-c5f03d5aa461"/>
    <ds:schemaRef ds:uri="64af36ef-243b-4ef4-b9b7-163adabe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2749</Words>
  <Characters>15895</Characters>
  <Application>Microsoft Office Word</Application>
  <DocSecurity>0</DocSecurity>
  <Lines>1445</Lines>
  <Paragraphs>443</Paragraphs>
  <ScaleCrop>false</ScaleCrop>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Marie Myrstad Dahl</dc:creator>
  <cp:keywords/>
  <dc:description/>
  <cp:lastModifiedBy>Nina Bræin</cp:lastModifiedBy>
  <cp:revision>3</cp:revision>
  <cp:lastPrinted>2022-08-05T09:26:00Z</cp:lastPrinted>
  <dcterms:created xsi:type="dcterms:W3CDTF">2022-08-05T09:25:00Z</dcterms:created>
  <dcterms:modified xsi:type="dcterms:W3CDTF">2022-08-05T10:37:00Z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0x0101007C4A9FF5242E104D8D3D78D38048C80E</vt:lpwstr>
  </property>
  <property fmtid="{D5CDD505-2E9C-101B-9397-08002B2CF9AE}" pid="3" name="MediaServiceImageTags">
    <vt:lpwstr/>
  </property>
</Properties>
</file>