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6A" w:rsidRPr="00361F32" w:rsidRDefault="00FE496A" w:rsidP="00FE496A">
      <w:pPr>
        <w:rPr>
          <w:iCs/>
          <w:sz w:val="24"/>
          <w:szCs w:val="24"/>
        </w:rPr>
      </w:pPr>
      <w:r w:rsidRPr="00361F32">
        <w:rPr>
          <w:iCs/>
          <w:sz w:val="24"/>
          <w:szCs w:val="24"/>
        </w:rPr>
        <w:t>Fagseminar</w:t>
      </w:r>
    </w:p>
    <w:p w:rsidR="00FE496A" w:rsidRPr="00B32C1C" w:rsidRDefault="00FE496A" w:rsidP="00450DEE">
      <w:pPr>
        <w:spacing w:after="0"/>
        <w:rPr>
          <w:b/>
          <w:sz w:val="24"/>
          <w:szCs w:val="24"/>
        </w:rPr>
      </w:pPr>
      <w:r w:rsidRPr="00B32C1C">
        <w:rPr>
          <w:b/>
          <w:iCs/>
          <w:sz w:val="28"/>
          <w:szCs w:val="24"/>
        </w:rPr>
        <w:t xml:space="preserve">Proveniens. </w:t>
      </w:r>
      <w:r w:rsidR="00450DEE" w:rsidRPr="00B32C1C">
        <w:rPr>
          <w:b/>
          <w:iCs/>
          <w:sz w:val="28"/>
          <w:szCs w:val="28"/>
        </w:rPr>
        <w:t>E</w:t>
      </w:r>
      <w:r w:rsidRPr="00B32C1C">
        <w:rPr>
          <w:b/>
          <w:sz w:val="28"/>
          <w:szCs w:val="28"/>
        </w:rPr>
        <w:t>iersignaturer, eiermerker og eiernotater</w:t>
      </w:r>
      <w:r w:rsidR="00450DEE" w:rsidRPr="00B32C1C">
        <w:rPr>
          <w:b/>
          <w:sz w:val="28"/>
          <w:szCs w:val="28"/>
        </w:rPr>
        <w:t xml:space="preserve"> i eldre bøker.</w:t>
      </w:r>
      <w:r w:rsidRPr="00B32C1C">
        <w:rPr>
          <w:b/>
          <w:sz w:val="24"/>
          <w:szCs w:val="24"/>
        </w:rPr>
        <w:t xml:space="preserve"> </w:t>
      </w:r>
    </w:p>
    <w:p w:rsidR="00450DEE" w:rsidRPr="00361F32" w:rsidRDefault="00450DEE" w:rsidP="00450DEE">
      <w:pPr>
        <w:spacing w:after="0"/>
        <w:rPr>
          <w:b/>
          <w:iCs/>
          <w:color w:val="FF0000"/>
          <w:sz w:val="32"/>
          <w:szCs w:val="24"/>
        </w:rPr>
      </w:pPr>
    </w:p>
    <w:p w:rsidR="00FE496A" w:rsidRPr="006561BF" w:rsidRDefault="00B32C1C" w:rsidP="00FE496A">
      <w:pPr>
        <w:rPr>
          <w:sz w:val="24"/>
          <w:szCs w:val="24"/>
          <w:lang w:val="nn-NO"/>
        </w:rPr>
      </w:pPr>
      <w:r w:rsidRPr="006561BF">
        <w:rPr>
          <w:sz w:val="24"/>
          <w:szCs w:val="24"/>
          <w:lang w:val="nn-NO"/>
        </w:rPr>
        <w:t>Foredragsholdere:</w:t>
      </w:r>
      <w:bookmarkStart w:id="0" w:name="_GoBack"/>
      <w:bookmarkEnd w:id="0"/>
    </w:p>
    <w:p w:rsidR="00B32C1C" w:rsidRPr="006561BF" w:rsidRDefault="00B32C1C" w:rsidP="00B32C1C">
      <w:pPr>
        <w:rPr>
          <w:i/>
          <w:sz w:val="24"/>
          <w:szCs w:val="24"/>
          <w:lang w:val="nn-NO"/>
        </w:rPr>
      </w:pPr>
      <w:r w:rsidRPr="00520797">
        <w:rPr>
          <w:b/>
          <w:bCs/>
          <w:sz w:val="24"/>
          <w:szCs w:val="24"/>
          <w:lang w:val="da-DK"/>
        </w:rPr>
        <w:t>Øivind Berg</w:t>
      </w:r>
      <w:r w:rsidRPr="00520797">
        <w:rPr>
          <w:sz w:val="24"/>
          <w:szCs w:val="24"/>
          <w:lang w:val="da-DK"/>
        </w:rPr>
        <w:t xml:space="preserve">, forskningsbibliotekar Nasjonalbiblioteket: </w:t>
      </w:r>
      <w:r w:rsidRPr="006561BF">
        <w:rPr>
          <w:i/>
          <w:sz w:val="24"/>
          <w:szCs w:val="24"/>
          <w:lang w:val="nn-NO"/>
        </w:rPr>
        <w:t xml:space="preserve">«Systema </w:t>
      </w:r>
      <w:proofErr w:type="spellStart"/>
      <w:r w:rsidRPr="006561BF">
        <w:rPr>
          <w:i/>
          <w:sz w:val="24"/>
          <w:szCs w:val="24"/>
          <w:lang w:val="nn-NO"/>
        </w:rPr>
        <w:t>naturæ</w:t>
      </w:r>
      <w:proofErr w:type="spellEnd"/>
      <w:r w:rsidRPr="006561BF">
        <w:rPr>
          <w:i/>
          <w:sz w:val="24"/>
          <w:szCs w:val="24"/>
          <w:lang w:val="nn-NO"/>
        </w:rPr>
        <w:t>» - en norsk opplysningsprests naturhistoriske arbeidsbok.</w:t>
      </w:r>
    </w:p>
    <w:p w:rsidR="00B32C1C" w:rsidRPr="00CB1FDD" w:rsidRDefault="00B32C1C" w:rsidP="00B32C1C">
      <w:pPr>
        <w:ind w:left="708"/>
        <w:rPr>
          <w:rFonts w:asciiTheme="majorHAnsi" w:hAnsiTheme="majorHAnsi" w:cstheme="majorHAnsi"/>
          <w:sz w:val="24"/>
          <w:szCs w:val="24"/>
        </w:rPr>
      </w:pPr>
      <w:r w:rsidRPr="006561BF">
        <w:rPr>
          <w:rFonts w:asciiTheme="majorHAnsi" w:hAnsiTheme="majorHAnsi" w:cstheme="majorHAnsi"/>
          <w:sz w:val="24"/>
          <w:szCs w:val="24"/>
          <w:lang w:val="nn-NO"/>
        </w:rPr>
        <w:t xml:space="preserve">Øivind Berg vil vise Nasjonalbibliotekets unike eksemplar av Carl von Linnés </w:t>
      </w:r>
      <w:proofErr w:type="spellStart"/>
      <w:r w:rsidRPr="006561BF">
        <w:rPr>
          <w:rFonts w:asciiTheme="majorHAnsi" w:hAnsiTheme="majorHAnsi" w:cstheme="majorHAnsi"/>
          <w:sz w:val="24"/>
          <w:szCs w:val="24"/>
          <w:lang w:val="nn-NO"/>
        </w:rPr>
        <w:t>epokegjørende</w:t>
      </w:r>
      <w:proofErr w:type="spellEnd"/>
      <w:r w:rsidRPr="006561BF">
        <w:rPr>
          <w:rFonts w:asciiTheme="majorHAnsi" w:hAnsiTheme="majorHAnsi" w:cstheme="majorHAnsi"/>
          <w:sz w:val="24"/>
          <w:szCs w:val="24"/>
          <w:lang w:val="nn-NO"/>
        </w:rPr>
        <w:t xml:space="preserve"> verk «Systema </w:t>
      </w:r>
      <w:proofErr w:type="spellStart"/>
      <w:r w:rsidRPr="006561BF">
        <w:rPr>
          <w:rFonts w:asciiTheme="majorHAnsi" w:hAnsiTheme="majorHAnsi" w:cstheme="majorHAnsi"/>
          <w:sz w:val="24"/>
          <w:szCs w:val="24"/>
          <w:lang w:val="nn-NO"/>
        </w:rPr>
        <w:t>Naturae</w:t>
      </w:r>
      <w:proofErr w:type="spellEnd"/>
      <w:r w:rsidRPr="006561BF">
        <w:rPr>
          <w:rFonts w:asciiTheme="majorHAnsi" w:hAnsiTheme="majorHAnsi" w:cstheme="majorHAnsi"/>
          <w:sz w:val="24"/>
          <w:szCs w:val="24"/>
          <w:lang w:val="nn-NO"/>
        </w:rPr>
        <w:t xml:space="preserve">» som har </w:t>
      </w:r>
      <w:proofErr w:type="spellStart"/>
      <w:r w:rsidRPr="006561BF">
        <w:rPr>
          <w:rFonts w:asciiTheme="majorHAnsi" w:hAnsiTheme="majorHAnsi" w:cstheme="majorHAnsi"/>
          <w:sz w:val="24"/>
          <w:szCs w:val="24"/>
          <w:lang w:val="nn-NO"/>
        </w:rPr>
        <w:t>tilhørt</w:t>
      </w:r>
      <w:proofErr w:type="spellEnd"/>
      <w:r w:rsidRPr="006561BF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proofErr w:type="spellStart"/>
      <w:r w:rsidRPr="006561BF">
        <w:rPr>
          <w:rFonts w:asciiTheme="majorHAnsi" w:hAnsiTheme="majorHAnsi" w:cstheme="majorHAnsi"/>
          <w:sz w:val="24"/>
          <w:szCs w:val="24"/>
          <w:lang w:val="nn-NO"/>
        </w:rPr>
        <w:t>Spydebergpresten</w:t>
      </w:r>
      <w:proofErr w:type="spellEnd"/>
      <w:r w:rsidRPr="006561BF">
        <w:rPr>
          <w:rFonts w:asciiTheme="majorHAnsi" w:hAnsiTheme="majorHAnsi" w:cstheme="majorHAnsi"/>
          <w:sz w:val="24"/>
          <w:szCs w:val="24"/>
          <w:lang w:val="nn-NO"/>
        </w:rPr>
        <w:t xml:space="preserve"> Jacob Nicolai </w:t>
      </w:r>
      <w:proofErr w:type="spellStart"/>
      <w:r w:rsidRPr="006561BF">
        <w:rPr>
          <w:rFonts w:asciiTheme="majorHAnsi" w:hAnsiTheme="majorHAnsi" w:cstheme="majorHAnsi"/>
          <w:sz w:val="24"/>
          <w:szCs w:val="24"/>
          <w:lang w:val="nn-NO"/>
        </w:rPr>
        <w:t>Wilse</w:t>
      </w:r>
      <w:proofErr w:type="spellEnd"/>
      <w:r w:rsidRPr="006561BF">
        <w:rPr>
          <w:rFonts w:asciiTheme="majorHAnsi" w:hAnsiTheme="majorHAnsi" w:cstheme="majorHAnsi"/>
          <w:sz w:val="24"/>
          <w:szCs w:val="24"/>
          <w:lang w:val="nn-NO"/>
        </w:rPr>
        <w:t xml:space="preserve">.  </w:t>
      </w:r>
      <w:proofErr w:type="spellStart"/>
      <w:r w:rsidRPr="00CB1FDD">
        <w:rPr>
          <w:rFonts w:asciiTheme="majorHAnsi" w:hAnsiTheme="majorHAnsi" w:cstheme="majorHAnsi"/>
          <w:sz w:val="24"/>
          <w:szCs w:val="24"/>
        </w:rPr>
        <w:t>Wilses</w:t>
      </w:r>
      <w:proofErr w:type="spellEnd"/>
      <w:r w:rsidRPr="00CB1FDD">
        <w:rPr>
          <w:rFonts w:asciiTheme="majorHAnsi" w:hAnsiTheme="majorHAnsi" w:cstheme="majorHAnsi"/>
          <w:sz w:val="24"/>
          <w:szCs w:val="24"/>
        </w:rPr>
        <w:t xml:space="preserve"> kommentarer, notater og skisser viser hvordan et vitenskapelig verk kunne brukes, og dette samspillet mellom forfatterens trykte tekst og brukerens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B1FDD">
        <w:rPr>
          <w:rFonts w:asciiTheme="majorHAnsi" w:hAnsiTheme="majorHAnsi" w:cstheme="majorHAnsi"/>
          <w:sz w:val="24"/>
          <w:szCs w:val="24"/>
        </w:rPr>
        <w:t xml:space="preserve">håndskrevne tilføyelser skaper et fascinerende bokhistorisk objekt. </w:t>
      </w:r>
    </w:p>
    <w:p w:rsidR="00FE496A" w:rsidRPr="00520797" w:rsidRDefault="00FE496A" w:rsidP="00FE496A">
      <w:pPr>
        <w:rPr>
          <w:i/>
          <w:sz w:val="24"/>
          <w:szCs w:val="24"/>
        </w:rPr>
      </w:pPr>
      <w:r w:rsidRPr="00520797">
        <w:rPr>
          <w:b/>
          <w:bCs/>
          <w:sz w:val="24"/>
          <w:szCs w:val="24"/>
        </w:rPr>
        <w:t>Bård Frydenlund</w:t>
      </w:r>
      <w:r w:rsidRPr="00520797">
        <w:rPr>
          <w:sz w:val="24"/>
          <w:szCs w:val="24"/>
        </w:rPr>
        <w:t xml:space="preserve">, direktør ved Eidsvoll 1814: </w:t>
      </w:r>
      <w:proofErr w:type="gramStart"/>
      <w:r w:rsidRPr="00520797">
        <w:rPr>
          <w:bCs/>
          <w:i/>
          <w:sz w:val="24"/>
          <w:szCs w:val="24"/>
        </w:rPr>
        <w:t>«…Passende</w:t>
      </w:r>
      <w:proofErr w:type="gramEnd"/>
      <w:r w:rsidRPr="00520797">
        <w:rPr>
          <w:bCs/>
          <w:i/>
          <w:sz w:val="24"/>
          <w:szCs w:val="24"/>
        </w:rPr>
        <w:t xml:space="preserve"> til </w:t>
      </w:r>
      <w:proofErr w:type="spellStart"/>
      <w:r w:rsidRPr="00520797">
        <w:rPr>
          <w:bCs/>
          <w:i/>
          <w:sz w:val="24"/>
          <w:szCs w:val="24"/>
        </w:rPr>
        <w:t>wort</w:t>
      </w:r>
      <w:proofErr w:type="spellEnd"/>
      <w:r w:rsidRPr="00520797">
        <w:rPr>
          <w:bCs/>
          <w:i/>
          <w:sz w:val="24"/>
          <w:szCs w:val="24"/>
        </w:rPr>
        <w:t xml:space="preserve"> </w:t>
      </w:r>
      <w:proofErr w:type="spellStart"/>
      <w:r w:rsidRPr="00520797">
        <w:rPr>
          <w:bCs/>
          <w:i/>
          <w:sz w:val="24"/>
          <w:szCs w:val="24"/>
        </w:rPr>
        <w:t>kiære</w:t>
      </w:r>
      <w:proofErr w:type="spellEnd"/>
      <w:r w:rsidRPr="00520797">
        <w:rPr>
          <w:bCs/>
          <w:i/>
          <w:sz w:val="24"/>
          <w:szCs w:val="24"/>
        </w:rPr>
        <w:t xml:space="preserve"> Norges fremtidige </w:t>
      </w:r>
      <w:proofErr w:type="spellStart"/>
      <w:r w:rsidRPr="00520797">
        <w:rPr>
          <w:bCs/>
          <w:i/>
          <w:sz w:val="24"/>
          <w:szCs w:val="24"/>
        </w:rPr>
        <w:t>Wel</w:t>
      </w:r>
      <w:proofErr w:type="spellEnd"/>
      <w:r w:rsidRPr="00520797">
        <w:rPr>
          <w:bCs/>
          <w:i/>
          <w:sz w:val="24"/>
          <w:szCs w:val="24"/>
        </w:rPr>
        <w:t>.» Boksamlingenes betydning for den norske revolusjonen i 1814.</w:t>
      </w:r>
    </w:p>
    <w:p w:rsidR="00FE496A" w:rsidRPr="00CB1FDD" w:rsidRDefault="00FE496A" w:rsidP="00FE496A">
      <w:pPr>
        <w:ind w:left="708"/>
        <w:rPr>
          <w:rFonts w:asciiTheme="majorHAnsi" w:hAnsiTheme="majorHAnsi" w:cstheme="majorHAnsi"/>
          <w:sz w:val="24"/>
          <w:szCs w:val="24"/>
        </w:rPr>
      </w:pPr>
      <w:r w:rsidRPr="00FE496A">
        <w:rPr>
          <w:rFonts w:asciiTheme="majorHAnsi" w:hAnsiTheme="majorHAnsi" w:cstheme="majorHAnsi"/>
          <w:sz w:val="24"/>
          <w:szCs w:val="24"/>
        </w:rPr>
        <w:t>Bård Frydenlund</w:t>
      </w:r>
      <w:r w:rsidRPr="00CB1FDD">
        <w:rPr>
          <w:rFonts w:asciiTheme="majorHAnsi" w:hAnsiTheme="majorHAnsi" w:cstheme="majorHAnsi"/>
          <w:sz w:val="24"/>
          <w:szCs w:val="24"/>
        </w:rPr>
        <w:t xml:space="preserve"> vise</w:t>
      </w:r>
      <w:r w:rsidR="009E7CE2">
        <w:rPr>
          <w:rFonts w:asciiTheme="majorHAnsi" w:hAnsiTheme="majorHAnsi" w:cstheme="majorHAnsi"/>
          <w:sz w:val="24"/>
          <w:szCs w:val="24"/>
        </w:rPr>
        <w:t>r</w:t>
      </w:r>
      <w:r w:rsidRPr="00CB1FDD">
        <w:rPr>
          <w:rFonts w:asciiTheme="majorHAnsi" w:hAnsiTheme="majorHAnsi" w:cstheme="majorHAnsi"/>
          <w:sz w:val="24"/>
          <w:szCs w:val="24"/>
        </w:rPr>
        <w:t xml:space="preserve"> hvordan Carsten Ankers og andre eidsvollsmenns boksamlinger, bøker og boklesing ga inspirasjon til nye idéer og store revolusjonære omveltninger. </w:t>
      </w:r>
    </w:p>
    <w:p w:rsidR="00FE496A" w:rsidRPr="00520797" w:rsidRDefault="00FE496A" w:rsidP="00FE496A">
      <w:pPr>
        <w:rPr>
          <w:i/>
          <w:sz w:val="24"/>
          <w:szCs w:val="24"/>
        </w:rPr>
      </w:pPr>
      <w:r w:rsidRPr="00520797">
        <w:rPr>
          <w:b/>
          <w:bCs/>
          <w:sz w:val="24"/>
          <w:szCs w:val="24"/>
          <w:lang w:val="da-DK"/>
        </w:rPr>
        <w:t>Bente Lavold</w:t>
      </w:r>
      <w:r w:rsidRPr="00520797">
        <w:rPr>
          <w:sz w:val="24"/>
          <w:szCs w:val="24"/>
          <w:lang w:val="da-DK"/>
        </w:rPr>
        <w:t xml:space="preserve">, forskningsbibliotekar Nasjonalbiblioteket: </w:t>
      </w:r>
      <w:r w:rsidRPr="00520797">
        <w:rPr>
          <w:i/>
          <w:sz w:val="24"/>
          <w:szCs w:val="24"/>
        </w:rPr>
        <w:t>Religiøse bøkers vandringer mellom kvinner på 1600-tallet.</w:t>
      </w:r>
    </w:p>
    <w:p w:rsidR="00FE496A" w:rsidRPr="00CB1FDD" w:rsidRDefault="00FE496A" w:rsidP="00FE496A">
      <w:pPr>
        <w:ind w:left="708"/>
        <w:rPr>
          <w:rFonts w:asciiTheme="majorHAnsi" w:hAnsiTheme="majorHAnsi" w:cstheme="majorHAnsi"/>
          <w:sz w:val="24"/>
          <w:szCs w:val="24"/>
        </w:rPr>
      </w:pPr>
      <w:r w:rsidRPr="00CB1FDD">
        <w:rPr>
          <w:rFonts w:asciiTheme="majorHAnsi" w:hAnsiTheme="majorHAnsi" w:cstheme="majorHAnsi"/>
          <w:sz w:val="24"/>
          <w:szCs w:val="24"/>
        </w:rPr>
        <w:t xml:space="preserve">I et eksemplar av Christian 4. bibel fra 1633 i Nasjonalbibliotekets eie, har Mette Madsdatter skrevet navnet sitt med prydelig skrift og tilføyd at hun er den rette eier av boken. I tillegg til å undersøke hvem Mette Madsdatter var og om hun eide flere bøker vil Bente Lavold se på eksempler som viser hvordan bøker vandret fra kvinne til kvinne. </w:t>
      </w:r>
    </w:p>
    <w:p w:rsidR="009545CA" w:rsidRDefault="006561BF"/>
    <w:sectPr w:rsidR="0095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6A"/>
    <w:rsid w:val="00135B2D"/>
    <w:rsid w:val="002F56B0"/>
    <w:rsid w:val="002F654F"/>
    <w:rsid w:val="00361F32"/>
    <w:rsid w:val="003C3655"/>
    <w:rsid w:val="00450DEE"/>
    <w:rsid w:val="00485F60"/>
    <w:rsid w:val="00512360"/>
    <w:rsid w:val="00566089"/>
    <w:rsid w:val="005E6965"/>
    <w:rsid w:val="00603A2C"/>
    <w:rsid w:val="006561BF"/>
    <w:rsid w:val="008F4CB4"/>
    <w:rsid w:val="009E7CE2"/>
    <w:rsid w:val="00B32C1C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4B2D"/>
  <w15:chartTrackingRefBased/>
  <w15:docId w15:val="{D2928EA1-5095-42BC-A5E2-4524177E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96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Nasjonalbiblioteket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Eidsfeldt</dc:creator>
  <cp:keywords/>
  <dc:description/>
  <cp:lastModifiedBy>Lars Haga Raavand</cp:lastModifiedBy>
  <cp:revision>3</cp:revision>
  <dcterms:created xsi:type="dcterms:W3CDTF">2020-10-01T15:48:00Z</dcterms:created>
  <dcterms:modified xsi:type="dcterms:W3CDTF">2020-10-01T15:48:00Z</dcterms:modified>
</cp:coreProperties>
</file>